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</w:t>
      </w:r>
    </w:p>
    <w:p>
      <w:pPr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广元市精神卫生中心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消防控制室设施设备搬迁项目现场踏勘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要求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为保障本次消防控制室设施设备搬迁项目踏勘工作有序、安全开展，确保各潜在服务商精准掌握现场实际工况、合理编制方案及报价，特制定本现场踏勘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要求</w:t>
      </w:r>
      <w:r>
        <w:rPr>
          <w:rFonts w:hint="eastAsia" w:ascii="仿宋" w:hAnsi="仿宋" w:eastAsia="仿宋" w:cs="仿宋"/>
          <w:sz w:val="28"/>
          <w:szCs w:val="28"/>
        </w:rPr>
        <w:t>，所有参与踏勘单位须严格遵守：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、踏勘预约要求：各服务商进场踏勘前，必须提前与项目咨询人联系预约踏勘时间，未经预约不得擅自进入院区及消防控制室作业区域。医院不接受无预约、临时上门踏勘行为，且不组织集中统一踏勘，由各单位自行预约、自行到场踏勘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、踏勘人员要求：进场踏勘人员须为项目专业技术人员，熟悉消防设施设备拆装及搬迁施工流程，具备相应专业能力；踏勘人员须携带本人有效身份证件、单位授权踏勘证明，配合医院安全保卫科核验登记。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 现场纪律要求：踏勘期间严格遵守医院院区管理规定，严禁随意走动、逗留、喧哗，严禁进入非踏勘指定区域，不得影响医院正常诊疗及办公秩序。全程禁止私自触碰、操作消防主机、控制柜、线路、监控设备等所有设施设备，严禁私自拆卸、挪动、损坏现场设施，一经发现取消参评资格并追究相关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安全管理要求：踏勘人员须自行做好个人安全防护，遵守院区安全及消防安全管理规定，高空观察、设备查看等过程中杜绝违规危险行为。踏勘期间发生的人身伤害、财物损坏及现场设施损毁等一切安全事故、经济损失，均由踏勘单位自行承担全部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踏勘责任说明：各服务商通过现场踏勘充分了解项目现场地理位置、设备现状、管线布局、场地条件、施工限制、运输通道、作业环境及所有潜在施工风险，踏勘后编制的实施方案及报价文件，视为已充分考量现场全部实际情况及所有施工、售后风险。后期项目实施中，因踏勘不到位、预判不足产生的所有增量费用、施工问题及工期延误，均由服务商自行承担，医院不予额外增补费用及工期顺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、踏勘资料要求：各单位可自行拍照、记录现场工况信息，作为编制搬迁方案、技术施工方案及分项报价的依据，医院不另行提供现场图纸、设备清单等相关资料，所有现场信息均以实地踏勘结果为准。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 踏勘时效要求：所有踏勘工作须在本项目资料报送截止时间前完成，逾期未完成踏勘的服务商，视为自动放弃本次项目响应资格。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ZTFmNjAwZDllOTFmNzgzMmI5M2YzZTJkODA4OGEifQ=="/>
  </w:docVars>
  <w:rsids>
    <w:rsidRoot w:val="00000000"/>
    <w:rsid w:val="04694D88"/>
    <w:rsid w:val="49A3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890</Words>
  <Characters>890</Characters>
  <Lines>0</Lines>
  <Paragraphs>0</Paragraphs>
  <TotalTime>4</TotalTime>
  <ScaleCrop>false</ScaleCrop>
  <LinksUpToDate>false</LinksUpToDate>
  <CharactersWithSpaces>892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2026-07-15T06:34:00Z</dcterms:created>
  <dc:creator>Administrator</dc:creator>
  <cp:lastModifiedBy>佩</cp:lastModifiedBy>
  <dcterms:modified xsi:type="dcterms:W3CDTF">2026-07-16T08:35:20Z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KSOTemplateDocerSaveRecord">
    <vt:lpwstr>eyJoZGlkIjoiNTkxYTM2YjgzMDExN2U5NmVlOTUyYmFmNzNjYjNiYTQiLCJ1c2VySWQiOiI3NDkyNzAyODkifQ==</vt:lpwstr>
  </property>
  <property fmtid="{D5CDD505-2E9C-101B-9397-08002B2CF9AE}" pid="4" name="ICV">
    <vt:lpwstr>F7B3DBE5BBBD4D0DB12DDA24789D72B4_12</vt:lpwstr>
  </property>
</Properties>
</file>