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221E">
      <w:pPr>
        <w:widowControl/>
        <w:spacing w:line="420" w:lineRule="atLeast"/>
        <w:jc w:val="both"/>
        <w:outlineLvl w:val="0"/>
        <w:rPr>
          <w:rFonts w:ascii="仿宋" w:hAnsi="仿宋" w:eastAsia="仿宋" w:cs="微软雅黑"/>
          <w:b/>
          <w:bCs/>
          <w:color w:val="000000"/>
          <w:sz w:val="30"/>
          <w:szCs w:val="30"/>
          <w:highlight w:val="none"/>
        </w:rPr>
      </w:pPr>
      <w:r>
        <w:rPr>
          <w:rFonts w:hint="eastAsia" w:ascii="仿宋" w:hAnsi="仿宋" w:eastAsia="仿宋" w:cs="微软雅黑"/>
          <w:b/>
          <w:bCs/>
          <w:color w:val="000000"/>
          <w:sz w:val="30"/>
          <w:szCs w:val="30"/>
          <w:highlight w:val="none"/>
        </w:rPr>
        <w:t>附件</w:t>
      </w:r>
      <w:r>
        <w:rPr>
          <w:rFonts w:hint="eastAsia" w:ascii="仿宋" w:hAnsi="仿宋" w:eastAsia="仿宋" w:cs="微软雅黑"/>
          <w:b/>
          <w:bCs/>
          <w:color w:val="000000"/>
          <w:sz w:val="30"/>
          <w:szCs w:val="30"/>
          <w:highlight w:val="none"/>
          <w:lang w:eastAsia="zh-CN"/>
        </w:rPr>
        <w:t>：智慧药房管理系统</w:t>
      </w:r>
      <w:r>
        <w:rPr>
          <w:rFonts w:hint="eastAsia" w:ascii="仿宋" w:hAnsi="仿宋" w:eastAsia="仿宋" w:cs="微软雅黑"/>
          <w:b/>
          <w:bCs/>
          <w:color w:val="000000"/>
          <w:sz w:val="30"/>
          <w:szCs w:val="30"/>
          <w:highlight w:val="none"/>
        </w:rPr>
        <w:t>询价清单及要求</w:t>
      </w:r>
    </w:p>
    <w:p w14:paraId="00465DBB">
      <w:pPr>
        <w:widowControl/>
        <w:spacing w:line="420" w:lineRule="atLeast"/>
        <w:jc w:val="left"/>
        <w:outlineLvl w:val="0"/>
        <w:rPr>
          <w:rFonts w:ascii="仿宋" w:hAnsi="仿宋" w:eastAsia="仿宋"/>
          <w:b/>
          <w:bCs/>
          <w:kern w:val="0"/>
          <w:sz w:val="28"/>
          <w:szCs w:val="28"/>
        </w:rPr>
      </w:pPr>
      <w:r>
        <w:rPr>
          <w:rFonts w:hint="eastAsia" w:ascii="仿宋" w:hAnsi="仿宋" w:eastAsia="仿宋"/>
          <w:b/>
          <w:bCs/>
          <w:kern w:val="0"/>
          <w:sz w:val="28"/>
          <w:szCs w:val="28"/>
        </w:rPr>
        <w:t>一、询价清单：</w:t>
      </w:r>
    </w:p>
    <w:tbl>
      <w:tblPr>
        <w:tblStyle w:val="6"/>
        <w:tblW w:w="8752" w:type="dxa"/>
        <w:jc w:val="center"/>
        <w:tblLayout w:type="fixed"/>
        <w:tblCellMar>
          <w:top w:w="0" w:type="dxa"/>
          <w:left w:w="108" w:type="dxa"/>
          <w:bottom w:w="0" w:type="dxa"/>
          <w:right w:w="108" w:type="dxa"/>
        </w:tblCellMar>
      </w:tblPr>
      <w:tblGrid>
        <w:gridCol w:w="737"/>
        <w:gridCol w:w="1705"/>
        <w:gridCol w:w="3402"/>
        <w:gridCol w:w="737"/>
        <w:gridCol w:w="737"/>
        <w:gridCol w:w="1434"/>
      </w:tblGrid>
      <w:tr w14:paraId="4037DE24">
        <w:tblPrEx>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1C85087D">
            <w:pPr>
              <w:jc w:val="center"/>
              <w:rPr>
                <w:rFonts w:ascii="仿宋" w:hAnsi="仿宋" w:eastAsia="仿宋"/>
                <w:sz w:val="24"/>
              </w:rPr>
            </w:pPr>
            <w:r>
              <w:rPr>
                <w:rFonts w:hint="eastAsia" w:ascii="仿宋" w:hAnsi="仿宋" w:eastAsia="仿宋"/>
                <w:sz w:val="24"/>
              </w:rPr>
              <w:t>序号</w:t>
            </w:r>
          </w:p>
        </w:tc>
        <w:tc>
          <w:tcPr>
            <w:tcW w:w="1705" w:type="dxa"/>
            <w:tcBorders>
              <w:top w:val="single" w:color="auto" w:sz="4" w:space="0"/>
              <w:left w:val="single" w:color="auto" w:sz="4" w:space="0"/>
              <w:bottom w:val="single" w:color="auto" w:sz="4" w:space="0"/>
              <w:right w:val="single" w:color="auto" w:sz="4" w:space="0"/>
            </w:tcBorders>
            <w:vAlign w:val="center"/>
          </w:tcPr>
          <w:p w14:paraId="7162935F">
            <w:pPr>
              <w:jc w:val="center"/>
              <w:rPr>
                <w:rFonts w:hint="eastAsia" w:ascii="仿宋" w:hAnsi="仿宋" w:eastAsia="仿宋"/>
                <w:sz w:val="24"/>
              </w:rPr>
            </w:pPr>
            <w:r>
              <w:rPr>
                <w:rFonts w:hint="eastAsia" w:ascii="仿宋" w:hAnsi="仿宋" w:eastAsia="仿宋"/>
                <w:sz w:val="24"/>
              </w:rPr>
              <w:t>产品名称</w:t>
            </w:r>
          </w:p>
        </w:tc>
        <w:tc>
          <w:tcPr>
            <w:tcW w:w="3402" w:type="dxa"/>
            <w:tcBorders>
              <w:top w:val="single" w:color="auto" w:sz="4" w:space="0"/>
              <w:left w:val="single" w:color="auto" w:sz="4" w:space="0"/>
              <w:bottom w:val="single" w:color="auto" w:sz="4" w:space="0"/>
              <w:right w:val="single" w:color="auto" w:sz="4" w:space="0"/>
            </w:tcBorders>
            <w:noWrap/>
            <w:vAlign w:val="center"/>
          </w:tcPr>
          <w:p w14:paraId="727C51D3">
            <w:pPr>
              <w:jc w:val="center"/>
              <w:rPr>
                <w:rFonts w:ascii="仿宋" w:hAnsi="仿宋" w:eastAsia="仿宋"/>
                <w:sz w:val="24"/>
              </w:rPr>
            </w:pPr>
            <w:r>
              <w:rPr>
                <w:rFonts w:hint="eastAsia" w:ascii="仿宋" w:hAnsi="仿宋" w:eastAsia="仿宋"/>
                <w:sz w:val="24"/>
              </w:rPr>
              <w:t>模块名称</w:t>
            </w:r>
          </w:p>
        </w:tc>
        <w:tc>
          <w:tcPr>
            <w:tcW w:w="737" w:type="dxa"/>
            <w:tcBorders>
              <w:top w:val="single" w:color="auto" w:sz="4" w:space="0"/>
              <w:left w:val="single" w:color="auto" w:sz="4" w:space="0"/>
              <w:bottom w:val="single" w:color="auto" w:sz="4" w:space="0"/>
              <w:right w:val="single" w:color="auto" w:sz="4" w:space="0"/>
            </w:tcBorders>
            <w:noWrap/>
            <w:vAlign w:val="center"/>
          </w:tcPr>
          <w:p w14:paraId="36885A2D">
            <w:pPr>
              <w:jc w:val="center"/>
              <w:rPr>
                <w:rFonts w:ascii="仿宋" w:hAnsi="仿宋" w:eastAsia="仿宋"/>
                <w:sz w:val="24"/>
              </w:rPr>
            </w:pPr>
            <w:r>
              <w:rPr>
                <w:rFonts w:hint="eastAsia" w:ascii="仿宋" w:hAnsi="仿宋" w:eastAsia="仿宋"/>
                <w:sz w:val="24"/>
              </w:rPr>
              <w:t>单位</w:t>
            </w:r>
          </w:p>
        </w:tc>
        <w:tc>
          <w:tcPr>
            <w:tcW w:w="737" w:type="dxa"/>
            <w:tcBorders>
              <w:top w:val="single" w:color="auto" w:sz="4" w:space="0"/>
              <w:left w:val="single" w:color="auto" w:sz="4" w:space="0"/>
              <w:bottom w:val="single" w:color="auto" w:sz="4" w:space="0"/>
              <w:right w:val="single" w:color="auto" w:sz="4" w:space="0"/>
            </w:tcBorders>
            <w:noWrap/>
            <w:vAlign w:val="center"/>
          </w:tcPr>
          <w:p w14:paraId="60C9FAB8">
            <w:pPr>
              <w:jc w:val="center"/>
              <w:rPr>
                <w:rFonts w:ascii="仿宋" w:hAnsi="仿宋" w:eastAsia="仿宋"/>
                <w:sz w:val="24"/>
              </w:rPr>
            </w:pPr>
            <w:r>
              <w:rPr>
                <w:rFonts w:hint="eastAsia" w:ascii="仿宋" w:hAnsi="仿宋" w:eastAsia="仿宋"/>
                <w:sz w:val="24"/>
              </w:rPr>
              <w:t>数量</w:t>
            </w:r>
          </w:p>
        </w:tc>
        <w:tc>
          <w:tcPr>
            <w:tcW w:w="1434" w:type="dxa"/>
            <w:tcBorders>
              <w:top w:val="single" w:color="auto" w:sz="4" w:space="0"/>
              <w:left w:val="single" w:color="auto" w:sz="4" w:space="0"/>
              <w:bottom w:val="single" w:color="auto" w:sz="4" w:space="0"/>
              <w:right w:val="single" w:color="auto" w:sz="4" w:space="0"/>
            </w:tcBorders>
            <w:noWrap/>
            <w:vAlign w:val="center"/>
          </w:tcPr>
          <w:p w14:paraId="1524B682">
            <w:pPr>
              <w:jc w:val="center"/>
              <w:rPr>
                <w:rFonts w:ascii="仿宋" w:hAnsi="仿宋" w:eastAsia="仿宋"/>
                <w:sz w:val="24"/>
              </w:rPr>
            </w:pPr>
            <w:r>
              <w:rPr>
                <w:rFonts w:hint="eastAsia" w:ascii="仿宋" w:hAnsi="仿宋" w:eastAsia="仿宋"/>
                <w:sz w:val="24"/>
              </w:rPr>
              <w:t>备注</w:t>
            </w:r>
          </w:p>
        </w:tc>
      </w:tr>
      <w:tr w14:paraId="259589CF">
        <w:tblPrEx>
          <w:tblCellMar>
            <w:top w:w="0" w:type="dxa"/>
            <w:left w:w="108" w:type="dxa"/>
            <w:bottom w:w="0" w:type="dxa"/>
            <w:right w:w="108" w:type="dxa"/>
          </w:tblCellMar>
        </w:tblPrEx>
        <w:trPr>
          <w:trHeight w:val="567" w:hRule="atLeast"/>
          <w:jc w:val="center"/>
        </w:trPr>
        <w:tc>
          <w:tcPr>
            <w:tcW w:w="737" w:type="dxa"/>
            <w:vMerge w:val="restart"/>
            <w:tcBorders>
              <w:left w:val="single" w:color="auto" w:sz="4" w:space="0"/>
              <w:right w:val="single" w:color="auto" w:sz="4" w:space="0"/>
            </w:tcBorders>
            <w:noWrap/>
            <w:vAlign w:val="center"/>
          </w:tcPr>
          <w:p w14:paraId="36D16060">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705" w:type="dxa"/>
            <w:vMerge w:val="restart"/>
            <w:tcBorders>
              <w:left w:val="single" w:color="auto" w:sz="4" w:space="0"/>
              <w:right w:val="single" w:color="auto" w:sz="4" w:space="0"/>
            </w:tcBorders>
            <w:vAlign w:val="center"/>
          </w:tcPr>
          <w:p w14:paraId="6C2ECA0C">
            <w:pPr>
              <w:jc w:val="center"/>
              <w:rPr>
                <w:rFonts w:hint="default" w:ascii="仿宋" w:hAnsi="仿宋" w:eastAsia="仿宋"/>
                <w:sz w:val="24"/>
                <w:highlight w:val="yellow"/>
                <w:lang w:val="en-US" w:eastAsia="zh-CN"/>
              </w:rPr>
            </w:pPr>
            <w:r>
              <w:rPr>
                <w:rFonts w:hint="eastAsia" w:ascii="仿宋" w:hAnsi="仿宋" w:eastAsia="仿宋"/>
                <w:sz w:val="24"/>
                <w:highlight w:val="none"/>
                <w:lang w:val="en-US" w:eastAsia="zh-CN"/>
              </w:rPr>
              <w:t>智慧药房管理系统</w:t>
            </w:r>
          </w:p>
        </w:tc>
        <w:tc>
          <w:tcPr>
            <w:tcW w:w="3402" w:type="dxa"/>
            <w:tcBorders>
              <w:top w:val="single" w:color="auto" w:sz="4" w:space="0"/>
              <w:left w:val="single" w:color="auto" w:sz="4" w:space="0"/>
              <w:bottom w:val="single" w:color="auto" w:sz="4" w:space="0"/>
              <w:right w:val="single" w:color="auto" w:sz="4" w:space="0"/>
            </w:tcBorders>
            <w:noWrap/>
            <w:vAlign w:val="center"/>
          </w:tcPr>
          <w:p w14:paraId="4877AB38">
            <w:pPr>
              <w:jc w:val="center"/>
              <w:rPr>
                <w:rFonts w:hint="default" w:ascii="仿宋" w:hAnsi="仿宋" w:eastAsia="仿宋"/>
                <w:sz w:val="24"/>
                <w:lang w:val="en-US" w:eastAsia="zh-CN"/>
              </w:rPr>
            </w:pPr>
            <w:r>
              <w:rPr>
                <w:rFonts w:hint="eastAsia" w:ascii="仿宋" w:hAnsi="仿宋" w:eastAsia="仿宋"/>
                <w:sz w:val="24"/>
                <w:lang w:val="en-US" w:eastAsia="zh-CN"/>
              </w:rPr>
              <w:t>药房配药单打印模块</w:t>
            </w:r>
          </w:p>
        </w:tc>
        <w:tc>
          <w:tcPr>
            <w:tcW w:w="737" w:type="dxa"/>
            <w:tcBorders>
              <w:top w:val="single" w:color="auto" w:sz="4" w:space="0"/>
              <w:left w:val="single" w:color="auto" w:sz="4" w:space="0"/>
              <w:bottom w:val="single" w:color="auto" w:sz="4" w:space="0"/>
              <w:right w:val="single" w:color="auto" w:sz="4" w:space="0"/>
            </w:tcBorders>
            <w:noWrap/>
            <w:vAlign w:val="center"/>
          </w:tcPr>
          <w:p w14:paraId="601D972E">
            <w:pPr>
              <w:jc w:val="center"/>
              <w:rPr>
                <w:rFonts w:ascii="仿宋" w:hAnsi="仿宋" w:eastAsia="仿宋"/>
                <w:sz w:val="24"/>
              </w:rPr>
            </w:pPr>
            <w:r>
              <w:rPr>
                <w:rFonts w:hint="eastAsia" w:ascii="仿宋" w:hAnsi="仿宋" w:eastAsia="仿宋"/>
                <w:sz w:val="24"/>
                <w:lang w:val="en-US" w:eastAsia="zh-CN"/>
              </w:rPr>
              <w:t>套</w:t>
            </w:r>
          </w:p>
        </w:tc>
        <w:tc>
          <w:tcPr>
            <w:tcW w:w="737" w:type="dxa"/>
            <w:tcBorders>
              <w:top w:val="single" w:color="auto" w:sz="4" w:space="0"/>
              <w:left w:val="single" w:color="auto" w:sz="4" w:space="0"/>
              <w:bottom w:val="single" w:color="auto" w:sz="4" w:space="0"/>
              <w:right w:val="single" w:color="auto" w:sz="4" w:space="0"/>
            </w:tcBorders>
            <w:noWrap/>
            <w:vAlign w:val="center"/>
          </w:tcPr>
          <w:p w14:paraId="102901B7">
            <w:pPr>
              <w:jc w:val="center"/>
              <w:rPr>
                <w:rFonts w:ascii="仿宋" w:hAnsi="仿宋" w:eastAsia="仿宋"/>
                <w:sz w:val="24"/>
              </w:rPr>
            </w:pPr>
            <w:r>
              <w:rPr>
                <w:rFonts w:hint="eastAsia" w:ascii="仿宋" w:hAnsi="仿宋" w:eastAsia="仿宋"/>
                <w:sz w:val="24"/>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ign w:val="center"/>
          </w:tcPr>
          <w:p w14:paraId="3DCE8A48">
            <w:pPr>
              <w:jc w:val="center"/>
              <w:rPr>
                <w:rFonts w:ascii="仿宋" w:hAnsi="仿宋" w:eastAsia="仿宋"/>
                <w:sz w:val="24"/>
              </w:rPr>
            </w:pPr>
          </w:p>
        </w:tc>
      </w:tr>
      <w:tr w14:paraId="39FE1C23">
        <w:tblPrEx>
          <w:tblCellMar>
            <w:top w:w="0" w:type="dxa"/>
            <w:left w:w="108" w:type="dxa"/>
            <w:bottom w:w="0" w:type="dxa"/>
            <w:right w:w="108" w:type="dxa"/>
          </w:tblCellMar>
        </w:tblPrEx>
        <w:trPr>
          <w:trHeight w:val="567" w:hRule="atLeast"/>
          <w:jc w:val="center"/>
        </w:trPr>
        <w:tc>
          <w:tcPr>
            <w:tcW w:w="737" w:type="dxa"/>
            <w:vMerge w:val="continue"/>
            <w:tcBorders>
              <w:left w:val="single" w:color="auto" w:sz="4" w:space="0"/>
              <w:right w:val="single" w:color="auto" w:sz="4" w:space="0"/>
            </w:tcBorders>
            <w:noWrap/>
            <w:vAlign w:val="center"/>
          </w:tcPr>
          <w:p w14:paraId="1F43A197">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14:paraId="62551EB8">
            <w:pPr>
              <w:jc w:val="center"/>
              <w:rPr>
                <w:rFonts w:hint="eastAsia" w:ascii="仿宋" w:hAnsi="仿宋" w:eastAsia="仿宋"/>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110F5ECC">
            <w:pPr>
              <w:jc w:val="center"/>
              <w:rPr>
                <w:rFonts w:hint="default" w:ascii="仿宋" w:hAnsi="仿宋" w:eastAsia="仿宋"/>
                <w:sz w:val="24"/>
                <w:lang w:val="en-US" w:eastAsia="zh-CN"/>
              </w:rPr>
            </w:pPr>
            <w:r>
              <w:rPr>
                <w:rFonts w:hint="eastAsia" w:ascii="仿宋" w:hAnsi="仿宋" w:eastAsia="仿宋"/>
                <w:sz w:val="24"/>
                <w:lang w:val="en-US" w:eastAsia="zh-CN"/>
              </w:rPr>
              <w:t>医药贴打印模块</w:t>
            </w:r>
          </w:p>
        </w:tc>
        <w:tc>
          <w:tcPr>
            <w:tcW w:w="737" w:type="dxa"/>
            <w:tcBorders>
              <w:top w:val="single" w:color="auto" w:sz="4" w:space="0"/>
              <w:left w:val="single" w:color="auto" w:sz="4" w:space="0"/>
              <w:bottom w:val="single" w:color="auto" w:sz="4" w:space="0"/>
              <w:right w:val="single" w:color="auto" w:sz="4" w:space="0"/>
            </w:tcBorders>
            <w:noWrap/>
            <w:vAlign w:val="center"/>
          </w:tcPr>
          <w:p w14:paraId="098A0C9F">
            <w:pPr>
              <w:jc w:val="center"/>
              <w:rPr>
                <w:rFonts w:ascii="仿宋" w:hAnsi="仿宋" w:eastAsia="仿宋"/>
                <w:sz w:val="24"/>
              </w:rPr>
            </w:pPr>
            <w:r>
              <w:rPr>
                <w:rFonts w:hint="eastAsia" w:ascii="仿宋" w:hAnsi="仿宋" w:eastAsia="仿宋"/>
                <w:sz w:val="24"/>
                <w:lang w:val="en-US" w:eastAsia="zh-CN"/>
              </w:rPr>
              <w:t>套</w:t>
            </w:r>
          </w:p>
        </w:tc>
        <w:tc>
          <w:tcPr>
            <w:tcW w:w="737" w:type="dxa"/>
            <w:tcBorders>
              <w:top w:val="single" w:color="auto" w:sz="4" w:space="0"/>
              <w:left w:val="single" w:color="auto" w:sz="4" w:space="0"/>
              <w:bottom w:val="single" w:color="auto" w:sz="4" w:space="0"/>
              <w:right w:val="single" w:color="auto" w:sz="4" w:space="0"/>
            </w:tcBorders>
            <w:noWrap/>
            <w:vAlign w:val="center"/>
          </w:tcPr>
          <w:p w14:paraId="330412F0">
            <w:pPr>
              <w:jc w:val="center"/>
              <w:rPr>
                <w:rFonts w:ascii="仿宋" w:hAnsi="仿宋" w:eastAsia="仿宋"/>
                <w:sz w:val="24"/>
              </w:rPr>
            </w:pPr>
            <w:r>
              <w:rPr>
                <w:rFonts w:hint="eastAsia" w:ascii="仿宋" w:hAnsi="仿宋" w:eastAsia="仿宋"/>
                <w:sz w:val="24"/>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ign w:val="center"/>
          </w:tcPr>
          <w:p w14:paraId="2377A9F3">
            <w:pPr>
              <w:jc w:val="center"/>
              <w:rPr>
                <w:rFonts w:ascii="仿宋" w:hAnsi="仿宋" w:eastAsia="仿宋"/>
                <w:sz w:val="24"/>
              </w:rPr>
            </w:pPr>
          </w:p>
        </w:tc>
      </w:tr>
      <w:tr w14:paraId="52B663D8">
        <w:tblPrEx>
          <w:tblCellMar>
            <w:top w:w="0" w:type="dxa"/>
            <w:left w:w="108" w:type="dxa"/>
            <w:bottom w:w="0" w:type="dxa"/>
            <w:right w:w="108" w:type="dxa"/>
          </w:tblCellMar>
        </w:tblPrEx>
        <w:trPr>
          <w:trHeight w:val="567" w:hRule="atLeast"/>
          <w:jc w:val="center"/>
        </w:trPr>
        <w:tc>
          <w:tcPr>
            <w:tcW w:w="737" w:type="dxa"/>
            <w:vMerge w:val="continue"/>
            <w:tcBorders>
              <w:left w:val="single" w:color="auto" w:sz="4" w:space="0"/>
              <w:right w:val="single" w:color="auto" w:sz="4" w:space="0"/>
            </w:tcBorders>
            <w:noWrap/>
            <w:vAlign w:val="center"/>
          </w:tcPr>
          <w:p w14:paraId="43EFAE70">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14:paraId="45D923E6">
            <w:pPr>
              <w:jc w:val="center"/>
              <w:rPr>
                <w:rFonts w:hint="eastAsia" w:ascii="仿宋" w:hAnsi="仿宋" w:eastAsia="仿宋"/>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4098C5DF">
            <w:pPr>
              <w:jc w:val="center"/>
              <w:rPr>
                <w:rFonts w:hint="default" w:ascii="仿宋" w:hAnsi="仿宋" w:eastAsia="仿宋"/>
                <w:sz w:val="24"/>
                <w:lang w:val="en-US" w:eastAsia="zh-CN"/>
              </w:rPr>
            </w:pPr>
            <w:r>
              <w:rPr>
                <w:rFonts w:hint="eastAsia" w:ascii="仿宋" w:hAnsi="仿宋" w:eastAsia="仿宋"/>
                <w:sz w:val="24"/>
                <w:lang w:val="en-US" w:eastAsia="zh-CN"/>
              </w:rPr>
              <w:t>患者处方自助打印模块</w:t>
            </w:r>
          </w:p>
        </w:tc>
        <w:tc>
          <w:tcPr>
            <w:tcW w:w="737" w:type="dxa"/>
            <w:tcBorders>
              <w:top w:val="single" w:color="auto" w:sz="4" w:space="0"/>
              <w:left w:val="single" w:color="auto" w:sz="4" w:space="0"/>
              <w:bottom w:val="single" w:color="auto" w:sz="4" w:space="0"/>
              <w:right w:val="single" w:color="auto" w:sz="4" w:space="0"/>
            </w:tcBorders>
            <w:noWrap/>
            <w:vAlign w:val="center"/>
          </w:tcPr>
          <w:p w14:paraId="4B06273B">
            <w:pPr>
              <w:jc w:val="center"/>
              <w:rPr>
                <w:rFonts w:ascii="仿宋" w:hAnsi="仿宋" w:eastAsia="仿宋"/>
                <w:sz w:val="24"/>
              </w:rPr>
            </w:pPr>
            <w:r>
              <w:rPr>
                <w:rFonts w:hint="eastAsia" w:ascii="仿宋" w:hAnsi="仿宋" w:eastAsia="仿宋"/>
                <w:sz w:val="24"/>
                <w:lang w:val="en-US" w:eastAsia="zh-CN"/>
              </w:rPr>
              <w:t>套</w:t>
            </w:r>
          </w:p>
        </w:tc>
        <w:tc>
          <w:tcPr>
            <w:tcW w:w="737" w:type="dxa"/>
            <w:tcBorders>
              <w:top w:val="single" w:color="auto" w:sz="4" w:space="0"/>
              <w:left w:val="single" w:color="auto" w:sz="4" w:space="0"/>
              <w:bottom w:val="single" w:color="auto" w:sz="4" w:space="0"/>
              <w:right w:val="single" w:color="auto" w:sz="4" w:space="0"/>
            </w:tcBorders>
            <w:noWrap/>
            <w:vAlign w:val="center"/>
          </w:tcPr>
          <w:p w14:paraId="52D93120">
            <w:pPr>
              <w:jc w:val="center"/>
              <w:rPr>
                <w:rFonts w:ascii="仿宋" w:hAnsi="仿宋" w:eastAsia="仿宋"/>
                <w:sz w:val="24"/>
              </w:rPr>
            </w:pPr>
            <w:r>
              <w:rPr>
                <w:rFonts w:hint="eastAsia" w:ascii="仿宋" w:hAnsi="仿宋" w:eastAsia="仿宋"/>
                <w:sz w:val="24"/>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ign w:val="center"/>
          </w:tcPr>
          <w:p w14:paraId="1373EC3E">
            <w:pPr>
              <w:jc w:val="center"/>
              <w:rPr>
                <w:rFonts w:ascii="仿宋" w:hAnsi="仿宋" w:eastAsia="仿宋"/>
                <w:sz w:val="24"/>
              </w:rPr>
            </w:pPr>
          </w:p>
        </w:tc>
      </w:tr>
      <w:tr w14:paraId="3EC256CD">
        <w:tblPrEx>
          <w:tblCellMar>
            <w:top w:w="0" w:type="dxa"/>
            <w:left w:w="108" w:type="dxa"/>
            <w:bottom w:w="0" w:type="dxa"/>
            <w:right w:w="108" w:type="dxa"/>
          </w:tblCellMar>
        </w:tblPrEx>
        <w:trPr>
          <w:trHeight w:val="567" w:hRule="atLeast"/>
          <w:jc w:val="center"/>
        </w:trPr>
        <w:tc>
          <w:tcPr>
            <w:tcW w:w="737" w:type="dxa"/>
            <w:vMerge w:val="continue"/>
            <w:tcBorders>
              <w:left w:val="single" w:color="auto" w:sz="4" w:space="0"/>
              <w:right w:val="single" w:color="auto" w:sz="4" w:space="0"/>
            </w:tcBorders>
            <w:noWrap/>
            <w:vAlign w:val="center"/>
          </w:tcPr>
          <w:p w14:paraId="174ECB7B">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14:paraId="1D870ED5">
            <w:pPr>
              <w:jc w:val="center"/>
              <w:rPr>
                <w:rFonts w:hint="eastAsia" w:ascii="仿宋" w:hAnsi="仿宋" w:eastAsia="仿宋"/>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30DFCE9E">
            <w:pPr>
              <w:jc w:val="center"/>
              <w:rPr>
                <w:rFonts w:hint="default" w:ascii="仿宋" w:hAnsi="仿宋" w:eastAsia="仿宋"/>
                <w:sz w:val="24"/>
                <w:lang w:val="en-US" w:eastAsia="zh-CN"/>
              </w:rPr>
            </w:pPr>
            <w:r>
              <w:rPr>
                <w:rFonts w:hint="eastAsia" w:ascii="仿宋" w:hAnsi="仿宋" w:eastAsia="仿宋"/>
                <w:sz w:val="24"/>
                <w:lang w:val="en-US" w:eastAsia="zh-CN"/>
              </w:rPr>
              <w:t>凭证打印样式管理模块</w:t>
            </w:r>
          </w:p>
        </w:tc>
        <w:tc>
          <w:tcPr>
            <w:tcW w:w="737" w:type="dxa"/>
            <w:tcBorders>
              <w:top w:val="single" w:color="auto" w:sz="4" w:space="0"/>
              <w:left w:val="single" w:color="auto" w:sz="4" w:space="0"/>
              <w:bottom w:val="single" w:color="auto" w:sz="4" w:space="0"/>
              <w:right w:val="single" w:color="auto" w:sz="4" w:space="0"/>
            </w:tcBorders>
            <w:noWrap/>
            <w:vAlign w:val="center"/>
          </w:tcPr>
          <w:p w14:paraId="4EC2D273">
            <w:pPr>
              <w:jc w:val="center"/>
              <w:rPr>
                <w:rFonts w:ascii="仿宋" w:hAnsi="仿宋" w:eastAsia="仿宋"/>
                <w:sz w:val="24"/>
              </w:rPr>
            </w:pPr>
            <w:r>
              <w:rPr>
                <w:rFonts w:hint="eastAsia" w:ascii="仿宋" w:hAnsi="仿宋" w:eastAsia="仿宋"/>
                <w:sz w:val="24"/>
                <w:lang w:val="en-US" w:eastAsia="zh-CN"/>
              </w:rPr>
              <w:t>套</w:t>
            </w:r>
          </w:p>
        </w:tc>
        <w:tc>
          <w:tcPr>
            <w:tcW w:w="737" w:type="dxa"/>
            <w:tcBorders>
              <w:top w:val="single" w:color="auto" w:sz="4" w:space="0"/>
              <w:left w:val="single" w:color="auto" w:sz="4" w:space="0"/>
              <w:bottom w:val="single" w:color="auto" w:sz="4" w:space="0"/>
              <w:right w:val="single" w:color="auto" w:sz="4" w:space="0"/>
            </w:tcBorders>
            <w:noWrap/>
            <w:vAlign w:val="center"/>
          </w:tcPr>
          <w:p w14:paraId="1A91FF5B">
            <w:pPr>
              <w:jc w:val="center"/>
              <w:rPr>
                <w:rFonts w:ascii="仿宋" w:hAnsi="仿宋" w:eastAsia="仿宋"/>
                <w:sz w:val="24"/>
              </w:rPr>
            </w:pPr>
            <w:r>
              <w:rPr>
                <w:rFonts w:hint="eastAsia" w:ascii="仿宋" w:hAnsi="仿宋" w:eastAsia="仿宋"/>
                <w:sz w:val="24"/>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ign w:val="center"/>
          </w:tcPr>
          <w:p w14:paraId="71F094EC">
            <w:pPr>
              <w:jc w:val="center"/>
              <w:rPr>
                <w:rFonts w:ascii="仿宋" w:hAnsi="仿宋" w:eastAsia="仿宋"/>
                <w:sz w:val="24"/>
              </w:rPr>
            </w:pPr>
          </w:p>
        </w:tc>
      </w:tr>
      <w:tr w14:paraId="149D9C64">
        <w:tblPrEx>
          <w:tblCellMar>
            <w:top w:w="0" w:type="dxa"/>
            <w:left w:w="108" w:type="dxa"/>
            <w:bottom w:w="0" w:type="dxa"/>
            <w:right w:w="108" w:type="dxa"/>
          </w:tblCellMar>
        </w:tblPrEx>
        <w:trPr>
          <w:trHeight w:val="567" w:hRule="atLeast"/>
          <w:jc w:val="center"/>
        </w:trPr>
        <w:tc>
          <w:tcPr>
            <w:tcW w:w="737" w:type="dxa"/>
            <w:vMerge w:val="continue"/>
            <w:tcBorders>
              <w:left w:val="single" w:color="auto" w:sz="4" w:space="0"/>
              <w:right w:val="single" w:color="auto" w:sz="4" w:space="0"/>
            </w:tcBorders>
            <w:noWrap/>
            <w:vAlign w:val="center"/>
          </w:tcPr>
          <w:p w14:paraId="0D96C70B">
            <w:pPr>
              <w:jc w:val="center"/>
              <w:rPr>
                <w:rFonts w:ascii="仿宋" w:hAnsi="仿宋" w:eastAsia="仿宋"/>
                <w:sz w:val="24"/>
              </w:rPr>
            </w:pPr>
          </w:p>
        </w:tc>
        <w:tc>
          <w:tcPr>
            <w:tcW w:w="1705" w:type="dxa"/>
            <w:vMerge w:val="continue"/>
            <w:tcBorders>
              <w:left w:val="single" w:color="auto" w:sz="4" w:space="0"/>
              <w:right w:val="single" w:color="auto" w:sz="4" w:space="0"/>
            </w:tcBorders>
            <w:vAlign w:val="center"/>
          </w:tcPr>
          <w:p w14:paraId="266539D7">
            <w:pPr>
              <w:jc w:val="center"/>
              <w:rPr>
                <w:rFonts w:hint="eastAsia" w:ascii="仿宋" w:hAnsi="仿宋" w:eastAsia="仿宋"/>
                <w:sz w:val="24"/>
              </w:rPr>
            </w:pPr>
          </w:p>
        </w:tc>
        <w:tc>
          <w:tcPr>
            <w:tcW w:w="3402" w:type="dxa"/>
            <w:tcBorders>
              <w:top w:val="single" w:color="auto" w:sz="4" w:space="0"/>
              <w:left w:val="single" w:color="auto" w:sz="4" w:space="0"/>
              <w:bottom w:val="single" w:color="auto" w:sz="4" w:space="0"/>
              <w:right w:val="single" w:color="auto" w:sz="4" w:space="0"/>
            </w:tcBorders>
            <w:noWrap/>
            <w:vAlign w:val="center"/>
          </w:tcPr>
          <w:p w14:paraId="0D27D8AE">
            <w:pPr>
              <w:jc w:val="center"/>
              <w:rPr>
                <w:rFonts w:hint="default" w:ascii="仿宋" w:hAnsi="仿宋" w:eastAsia="仿宋"/>
                <w:sz w:val="24"/>
                <w:lang w:val="en-US" w:eastAsia="zh-CN"/>
              </w:rPr>
            </w:pPr>
            <w:r>
              <w:rPr>
                <w:rFonts w:hint="eastAsia" w:ascii="仿宋" w:hAnsi="仿宋" w:eastAsia="仿宋"/>
                <w:sz w:val="24"/>
                <w:lang w:val="en-US" w:eastAsia="zh-CN"/>
              </w:rPr>
              <w:t>系统集成服务</w:t>
            </w:r>
          </w:p>
        </w:tc>
        <w:tc>
          <w:tcPr>
            <w:tcW w:w="737" w:type="dxa"/>
            <w:tcBorders>
              <w:top w:val="single" w:color="auto" w:sz="4" w:space="0"/>
              <w:left w:val="single" w:color="auto" w:sz="4" w:space="0"/>
              <w:bottom w:val="single" w:color="auto" w:sz="4" w:space="0"/>
              <w:right w:val="single" w:color="auto" w:sz="4" w:space="0"/>
            </w:tcBorders>
            <w:noWrap/>
            <w:vAlign w:val="center"/>
          </w:tcPr>
          <w:p w14:paraId="335E58CA">
            <w:pPr>
              <w:jc w:val="center"/>
              <w:rPr>
                <w:rFonts w:ascii="仿宋" w:hAnsi="仿宋" w:eastAsia="仿宋"/>
                <w:sz w:val="24"/>
              </w:rPr>
            </w:pPr>
            <w:r>
              <w:rPr>
                <w:rFonts w:hint="eastAsia" w:ascii="仿宋" w:hAnsi="仿宋" w:eastAsia="仿宋"/>
                <w:sz w:val="24"/>
                <w:lang w:val="en-US" w:eastAsia="zh-CN"/>
              </w:rPr>
              <w:t>套</w:t>
            </w:r>
          </w:p>
        </w:tc>
        <w:tc>
          <w:tcPr>
            <w:tcW w:w="737" w:type="dxa"/>
            <w:tcBorders>
              <w:top w:val="single" w:color="auto" w:sz="4" w:space="0"/>
              <w:left w:val="single" w:color="auto" w:sz="4" w:space="0"/>
              <w:bottom w:val="single" w:color="auto" w:sz="4" w:space="0"/>
              <w:right w:val="single" w:color="auto" w:sz="4" w:space="0"/>
            </w:tcBorders>
            <w:noWrap/>
            <w:vAlign w:val="center"/>
          </w:tcPr>
          <w:p w14:paraId="685328F8">
            <w:pPr>
              <w:jc w:val="center"/>
              <w:rPr>
                <w:rFonts w:ascii="仿宋" w:hAnsi="仿宋" w:eastAsia="仿宋"/>
                <w:sz w:val="24"/>
              </w:rPr>
            </w:pPr>
            <w:r>
              <w:rPr>
                <w:rFonts w:hint="eastAsia" w:ascii="仿宋" w:hAnsi="仿宋" w:eastAsia="仿宋"/>
                <w:sz w:val="24"/>
                <w:lang w:val="en-US" w:eastAsia="zh-CN"/>
              </w:rPr>
              <w:t>1</w:t>
            </w:r>
          </w:p>
        </w:tc>
        <w:tc>
          <w:tcPr>
            <w:tcW w:w="1434" w:type="dxa"/>
            <w:tcBorders>
              <w:top w:val="single" w:color="auto" w:sz="4" w:space="0"/>
              <w:left w:val="single" w:color="auto" w:sz="4" w:space="0"/>
              <w:bottom w:val="single" w:color="auto" w:sz="4" w:space="0"/>
              <w:right w:val="single" w:color="auto" w:sz="4" w:space="0"/>
            </w:tcBorders>
            <w:noWrap/>
            <w:vAlign w:val="center"/>
          </w:tcPr>
          <w:p w14:paraId="3385B80C">
            <w:pPr>
              <w:jc w:val="center"/>
              <w:rPr>
                <w:rFonts w:ascii="仿宋" w:hAnsi="仿宋" w:eastAsia="仿宋"/>
                <w:sz w:val="24"/>
              </w:rPr>
            </w:pPr>
          </w:p>
        </w:tc>
      </w:tr>
      <w:tr w14:paraId="2BA73DF4">
        <w:tblPrEx>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18316470">
            <w:pPr>
              <w:jc w:val="center"/>
              <w:rPr>
                <w:rFonts w:ascii="仿宋" w:hAnsi="仿宋" w:eastAsia="仿宋"/>
                <w:sz w:val="24"/>
              </w:rPr>
            </w:pPr>
            <w:r>
              <w:rPr>
                <w:rFonts w:hint="eastAsia" w:ascii="仿宋" w:hAnsi="仿宋" w:eastAsia="仿宋"/>
                <w:sz w:val="24"/>
              </w:rPr>
              <w:t>2</w:t>
            </w:r>
          </w:p>
        </w:tc>
        <w:tc>
          <w:tcPr>
            <w:tcW w:w="1705" w:type="dxa"/>
            <w:tcBorders>
              <w:top w:val="single" w:color="auto" w:sz="4" w:space="0"/>
              <w:left w:val="single" w:color="auto" w:sz="4" w:space="0"/>
              <w:bottom w:val="single" w:color="auto" w:sz="4" w:space="0"/>
              <w:right w:val="single" w:color="auto" w:sz="4" w:space="0"/>
            </w:tcBorders>
            <w:vAlign w:val="center"/>
          </w:tcPr>
          <w:p w14:paraId="65FA607E">
            <w:pPr>
              <w:jc w:val="center"/>
              <w:rPr>
                <w:rFonts w:hint="eastAsia" w:ascii="仿宋" w:hAnsi="仿宋" w:eastAsia="仿宋"/>
                <w:sz w:val="24"/>
              </w:rPr>
            </w:pPr>
            <w:r>
              <w:rPr>
                <w:rFonts w:hint="eastAsia" w:ascii="仿宋" w:hAnsi="仿宋" w:eastAsia="仿宋"/>
                <w:sz w:val="24"/>
              </w:rPr>
              <w:t>自助报到终端</w:t>
            </w:r>
          </w:p>
        </w:tc>
        <w:tc>
          <w:tcPr>
            <w:tcW w:w="3402" w:type="dxa"/>
            <w:tcBorders>
              <w:top w:val="single" w:color="auto" w:sz="4" w:space="0"/>
              <w:left w:val="single" w:color="auto" w:sz="4" w:space="0"/>
              <w:bottom w:val="single" w:color="auto" w:sz="4" w:space="0"/>
              <w:right w:val="single" w:color="auto" w:sz="4" w:space="0"/>
            </w:tcBorders>
            <w:noWrap/>
            <w:vAlign w:val="center"/>
          </w:tcPr>
          <w:p w14:paraId="5165903C">
            <w:pPr>
              <w:jc w:val="center"/>
              <w:rPr>
                <w:rFonts w:ascii="仿宋" w:hAnsi="仿宋" w:eastAsia="仿宋"/>
                <w:sz w:val="24"/>
              </w:rPr>
            </w:pPr>
            <w:r>
              <w:rPr>
                <w:rFonts w:hint="eastAsia" w:ascii="仿宋" w:hAnsi="仿宋" w:eastAsia="仿宋"/>
                <w:sz w:val="24"/>
              </w:rPr>
              <w:t>自助报到终端</w:t>
            </w:r>
          </w:p>
        </w:tc>
        <w:tc>
          <w:tcPr>
            <w:tcW w:w="737" w:type="dxa"/>
            <w:tcBorders>
              <w:top w:val="single" w:color="auto" w:sz="4" w:space="0"/>
              <w:left w:val="single" w:color="auto" w:sz="4" w:space="0"/>
              <w:bottom w:val="single" w:color="auto" w:sz="4" w:space="0"/>
              <w:right w:val="single" w:color="auto" w:sz="4" w:space="0"/>
            </w:tcBorders>
            <w:noWrap/>
            <w:vAlign w:val="center"/>
          </w:tcPr>
          <w:p w14:paraId="1690BFD6">
            <w:pPr>
              <w:jc w:val="center"/>
              <w:rPr>
                <w:rFonts w:ascii="仿宋" w:hAnsi="仿宋" w:eastAsia="仿宋"/>
                <w:sz w:val="24"/>
              </w:rPr>
            </w:pPr>
            <w:r>
              <w:rPr>
                <w:rFonts w:hint="eastAsia" w:ascii="仿宋" w:hAnsi="仿宋" w:eastAsia="仿宋"/>
                <w:sz w:val="24"/>
              </w:rPr>
              <w:t>台</w:t>
            </w:r>
          </w:p>
        </w:tc>
        <w:tc>
          <w:tcPr>
            <w:tcW w:w="737" w:type="dxa"/>
            <w:tcBorders>
              <w:top w:val="single" w:color="auto" w:sz="4" w:space="0"/>
              <w:left w:val="single" w:color="auto" w:sz="4" w:space="0"/>
              <w:bottom w:val="single" w:color="auto" w:sz="4" w:space="0"/>
              <w:right w:val="single" w:color="auto" w:sz="4" w:space="0"/>
            </w:tcBorders>
            <w:noWrap/>
            <w:vAlign w:val="center"/>
          </w:tcPr>
          <w:p w14:paraId="34B096A5">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1434" w:type="dxa"/>
            <w:tcBorders>
              <w:top w:val="single" w:color="auto" w:sz="4" w:space="0"/>
              <w:left w:val="single" w:color="auto" w:sz="4" w:space="0"/>
              <w:bottom w:val="single" w:color="auto" w:sz="4" w:space="0"/>
              <w:right w:val="single" w:color="auto" w:sz="4" w:space="0"/>
            </w:tcBorders>
            <w:noWrap/>
            <w:vAlign w:val="center"/>
          </w:tcPr>
          <w:p w14:paraId="6C47D83A">
            <w:pPr>
              <w:jc w:val="center"/>
              <w:rPr>
                <w:rFonts w:ascii="仿宋" w:hAnsi="仿宋" w:eastAsia="仿宋"/>
                <w:sz w:val="24"/>
              </w:rPr>
            </w:pPr>
            <w:r>
              <w:rPr>
                <w:rFonts w:hint="eastAsia" w:ascii="仿宋" w:hAnsi="仿宋" w:eastAsia="仿宋"/>
                <w:sz w:val="24"/>
              </w:rPr>
              <w:t>按单价报价</w:t>
            </w:r>
          </w:p>
        </w:tc>
      </w:tr>
      <w:tr w14:paraId="18367917">
        <w:tblPrEx>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noWrap/>
            <w:vAlign w:val="center"/>
          </w:tcPr>
          <w:p w14:paraId="0C3E7F7A">
            <w:pPr>
              <w:jc w:val="center"/>
              <w:rPr>
                <w:rFonts w:ascii="仿宋" w:hAnsi="仿宋" w:eastAsia="仿宋"/>
                <w:sz w:val="24"/>
              </w:rPr>
            </w:pPr>
            <w:r>
              <w:rPr>
                <w:rFonts w:hint="eastAsia" w:ascii="仿宋" w:hAnsi="仿宋" w:eastAsia="仿宋"/>
                <w:sz w:val="24"/>
              </w:rPr>
              <w:t>3</w:t>
            </w:r>
          </w:p>
        </w:tc>
        <w:tc>
          <w:tcPr>
            <w:tcW w:w="1705" w:type="dxa"/>
            <w:tcBorders>
              <w:top w:val="single" w:color="auto" w:sz="4" w:space="0"/>
              <w:left w:val="single" w:color="auto" w:sz="4" w:space="0"/>
              <w:bottom w:val="single" w:color="auto" w:sz="4" w:space="0"/>
              <w:right w:val="single" w:color="auto" w:sz="4" w:space="0"/>
            </w:tcBorders>
            <w:vAlign w:val="center"/>
          </w:tcPr>
          <w:p w14:paraId="41044F87">
            <w:pPr>
              <w:jc w:val="center"/>
              <w:rPr>
                <w:rFonts w:hint="eastAsia" w:ascii="仿宋" w:hAnsi="仿宋" w:eastAsia="仿宋"/>
                <w:sz w:val="24"/>
              </w:rPr>
            </w:pPr>
            <w:r>
              <w:rPr>
                <w:rFonts w:hint="eastAsia" w:ascii="仿宋" w:hAnsi="仿宋" w:eastAsia="仿宋"/>
                <w:sz w:val="24"/>
              </w:rPr>
              <w:t>自助处方智能终端</w:t>
            </w:r>
          </w:p>
        </w:tc>
        <w:tc>
          <w:tcPr>
            <w:tcW w:w="3402" w:type="dxa"/>
            <w:tcBorders>
              <w:top w:val="single" w:color="auto" w:sz="4" w:space="0"/>
              <w:left w:val="single" w:color="auto" w:sz="4" w:space="0"/>
              <w:bottom w:val="single" w:color="auto" w:sz="4" w:space="0"/>
              <w:right w:val="single" w:color="auto" w:sz="4" w:space="0"/>
            </w:tcBorders>
            <w:noWrap/>
            <w:vAlign w:val="center"/>
          </w:tcPr>
          <w:p w14:paraId="6B269325">
            <w:pPr>
              <w:jc w:val="center"/>
              <w:rPr>
                <w:rFonts w:ascii="仿宋" w:hAnsi="仿宋" w:eastAsia="仿宋"/>
                <w:sz w:val="24"/>
              </w:rPr>
            </w:pPr>
            <w:r>
              <w:rPr>
                <w:rFonts w:hint="eastAsia" w:ascii="仿宋" w:hAnsi="仿宋" w:eastAsia="仿宋"/>
                <w:sz w:val="24"/>
              </w:rPr>
              <w:t>自助处方智能终端</w:t>
            </w:r>
          </w:p>
        </w:tc>
        <w:tc>
          <w:tcPr>
            <w:tcW w:w="737" w:type="dxa"/>
            <w:tcBorders>
              <w:top w:val="single" w:color="auto" w:sz="4" w:space="0"/>
              <w:left w:val="single" w:color="auto" w:sz="4" w:space="0"/>
              <w:bottom w:val="single" w:color="auto" w:sz="4" w:space="0"/>
              <w:right w:val="single" w:color="auto" w:sz="4" w:space="0"/>
            </w:tcBorders>
            <w:noWrap/>
            <w:vAlign w:val="center"/>
          </w:tcPr>
          <w:p w14:paraId="54312AEE">
            <w:pPr>
              <w:jc w:val="center"/>
              <w:rPr>
                <w:rFonts w:ascii="仿宋" w:hAnsi="仿宋" w:eastAsia="仿宋"/>
                <w:sz w:val="24"/>
              </w:rPr>
            </w:pPr>
            <w:r>
              <w:rPr>
                <w:rFonts w:hint="eastAsia" w:ascii="仿宋" w:hAnsi="仿宋" w:eastAsia="仿宋"/>
                <w:sz w:val="24"/>
              </w:rPr>
              <w:t>台</w:t>
            </w:r>
          </w:p>
        </w:tc>
        <w:tc>
          <w:tcPr>
            <w:tcW w:w="737" w:type="dxa"/>
            <w:tcBorders>
              <w:top w:val="single" w:color="auto" w:sz="4" w:space="0"/>
              <w:left w:val="single" w:color="auto" w:sz="4" w:space="0"/>
              <w:bottom w:val="single" w:color="auto" w:sz="4" w:space="0"/>
              <w:right w:val="single" w:color="auto" w:sz="4" w:space="0"/>
            </w:tcBorders>
            <w:noWrap/>
            <w:vAlign w:val="center"/>
          </w:tcPr>
          <w:p w14:paraId="57FCC4C1">
            <w:pPr>
              <w:jc w:val="center"/>
              <w:rPr>
                <w:rFonts w:hint="eastAsia" w:ascii="仿宋" w:hAnsi="仿宋" w:eastAsia="仿宋"/>
                <w:sz w:val="24"/>
                <w:lang w:eastAsia="zh-CN"/>
              </w:rPr>
            </w:pPr>
            <w:r>
              <w:rPr>
                <w:rFonts w:hint="eastAsia" w:ascii="仿宋" w:hAnsi="仿宋" w:eastAsia="仿宋"/>
                <w:sz w:val="24"/>
                <w:lang w:val="en-US" w:eastAsia="zh-CN"/>
              </w:rPr>
              <w:t>2</w:t>
            </w:r>
          </w:p>
        </w:tc>
        <w:tc>
          <w:tcPr>
            <w:tcW w:w="1434" w:type="dxa"/>
            <w:tcBorders>
              <w:top w:val="single" w:color="auto" w:sz="4" w:space="0"/>
              <w:left w:val="single" w:color="auto" w:sz="4" w:space="0"/>
              <w:bottom w:val="single" w:color="auto" w:sz="4" w:space="0"/>
              <w:right w:val="single" w:color="auto" w:sz="4" w:space="0"/>
            </w:tcBorders>
            <w:noWrap/>
            <w:vAlign w:val="center"/>
          </w:tcPr>
          <w:p w14:paraId="72A65068">
            <w:pPr>
              <w:jc w:val="center"/>
              <w:rPr>
                <w:rFonts w:ascii="仿宋" w:hAnsi="仿宋" w:eastAsia="仿宋"/>
                <w:sz w:val="24"/>
              </w:rPr>
            </w:pPr>
            <w:r>
              <w:rPr>
                <w:rFonts w:hint="eastAsia" w:ascii="仿宋" w:hAnsi="仿宋" w:eastAsia="仿宋"/>
                <w:sz w:val="24"/>
              </w:rPr>
              <w:t>按单价报价</w:t>
            </w:r>
          </w:p>
        </w:tc>
      </w:tr>
    </w:tbl>
    <w:p w14:paraId="46991F90">
      <w:pPr>
        <w:widowControl/>
        <w:spacing w:line="420" w:lineRule="atLeast"/>
        <w:jc w:val="left"/>
        <w:outlineLvl w:val="0"/>
        <w:rPr>
          <w:rFonts w:hint="eastAsia" w:ascii="仿宋" w:hAnsi="仿宋" w:eastAsia="仿宋"/>
          <w:b/>
          <w:bCs/>
          <w:kern w:val="0"/>
          <w:sz w:val="28"/>
          <w:szCs w:val="28"/>
        </w:rPr>
      </w:pPr>
      <w:r>
        <w:rPr>
          <w:rFonts w:hint="eastAsia" w:ascii="仿宋" w:hAnsi="仿宋" w:eastAsia="仿宋"/>
          <w:b/>
          <w:bCs/>
          <w:kern w:val="0"/>
          <w:sz w:val="28"/>
          <w:szCs w:val="28"/>
        </w:rPr>
        <w:t>二、要求内容：</w:t>
      </w:r>
    </w:p>
    <w:p w14:paraId="41A3885C">
      <w:pPr>
        <w:widowControl/>
        <w:spacing w:line="360" w:lineRule="auto"/>
        <w:ind w:firstLine="482" w:firstLineChars="200"/>
        <w:jc w:val="left"/>
        <w:outlineLvl w:val="1"/>
        <w:rPr>
          <w:rFonts w:hint="eastAsia" w:ascii="仿宋" w:hAnsi="仿宋" w:eastAsia="仿宋"/>
          <w:b/>
          <w:bCs/>
          <w:sz w:val="24"/>
          <w:highlight w:val="none"/>
        </w:rPr>
      </w:pPr>
      <w:r>
        <w:rPr>
          <w:rFonts w:hint="eastAsia" w:ascii="仿宋" w:hAnsi="仿宋" w:eastAsia="仿宋" w:cs="宋体"/>
          <w:b/>
          <w:bCs/>
          <w:kern w:val="0"/>
          <w:sz w:val="24"/>
          <w:highlight w:val="none"/>
        </w:rPr>
        <w:t>（一）</w:t>
      </w:r>
      <w:r>
        <w:rPr>
          <w:rFonts w:hint="eastAsia" w:ascii="仿宋" w:hAnsi="仿宋" w:eastAsia="仿宋"/>
          <w:b/>
          <w:bCs/>
          <w:sz w:val="24"/>
          <w:highlight w:val="none"/>
        </w:rPr>
        <w:t>智慧药房管理系统</w:t>
      </w:r>
    </w:p>
    <w:p w14:paraId="20EB504E">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药房配药单打印模块</w:t>
      </w:r>
    </w:p>
    <w:p w14:paraId="71939FF5">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有模块对药房自动打印终端系统、名称、代码、账户、楼层、序号、位置等信息进行新增、编辑管理；</w:t>
      </w:r>
    </w:p>
    <w:p w14:paraId="714E5498">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支持通过B/S管理页面对终端运行组件和参数进行配置：a、终端运行组件支持按照终端进行配置；b、组件支持设置终端发药药房；c、组件支持对发药药房打印内容进行配置，打印内容值域有：通用处方笺、西/成药医药贴、药品汇总发药清单值域选择；d、通用处方笺支持打印模式配置，打印模式值域有ureport报表、h5原生页面；e、西/成药医药贴打印支持对西/成药医药贴、医药分隔贴是否打印和打印样式进行可视化配置；</w:t>
      </w:r>
    </w:p>
    <w:p w14:paraId="1F9BC693">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theme="minorBidi"/>
          <w:kern w:val="2"/>
          <w:sz w:val="24"/>
          <w:szCs w:val="24"/>
          <w:highlight w:val="none"/>
          <w:lang w:val="en-US" w:eastAsia="zh-CN" w:bidi="ar"/>
        </w:rPr>
        <w:t>可对打印排序序号生成规则和医药贴默认不打印参数在同一界面进行配置：a、打印排序序号生成规则支持按发药科室进行配置；b、打印排序序号生成规则值域具有处方ID[数值型]、处方明细显示序号[数字型]升序，处方明细ID[数值型]升序，药品货架号[字符型]升序，处方ID[字符型]、处方明细显示序号[数字型]升序选中项；c、医药贴默认不打印支持按照发药科室、患者来源、给药途径名称组合维度进行医药贴不打印值域设置</w:t>
      </w:r>
      <w:r>
        <w:rPr>
          <w:rFonts w:hint="eastAsia" w:ascii="仿宋" w:hAnsi="仿宋" w:eastAsia="仿宋" w:cstheme="minorBidi"/>
          <w:b w:val="0"/>
          <w:bCs w:val="0"/>
          <w:kern w:val="2"/>
          <w:sz w:val="24"/>
          <w:szCs w:val="24"/>
          <w:highlight w:val="none"/>
          <w:lang w:val="en-US" w:eastAsia="zh-CN" w:bidi="ar"/>
        </w:rPr>
        <w:t>；</w:t>
      </w:r>
    </w:p>
    <w:p w14:paraId="3191D128">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能通过发药药房、报到时间、姓名、排队号、门诊号、住院号等信息作为筛选条件对未打印、已打印汇总清单内容进行查看，其中报到时间筛选条件需满足当日、近1日、指定时间3种选项进行筛选，指定时间时需满足对开始时间和结束时间进行自定义选择；</w:t>
      </w:r>
    </w:p>
    <w:p w14:paraId="0737EDE2">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能实时查看报到未打印、已打印的汇总清单信息，查看维度需包含取药号、身份证号、门诊号、处方数量、患者来源、患者姓名、患者年龄、发药科室、发药窗口、打印信息、报到日期、呼叫时间；</w:t>
      </w:r>
    </w:p>
    <w:p w14:paraId="7758F1CF">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药品汇总发药清单打印终端未打印列、已打印列需支持手工打印药品汇总清单功能；</w:t>
      </w:r>
    </w:p>
    <w:p w14:paraId="5F434BCB">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药品汇总发药清单打印终端能对打印内容进行自定义配置，打印内容至少包含通用处方笺、西/成药医药贴、药品汇总发药清单三种选择；</w:t>
      </w:r>
    </w:p>
    <w:p w14:paraId="53A0D823">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药品汇总发药清单打印终端能对药品汇总清单打印样式、处方笺打印样式进行自定义选择，打印内容可通过后台报表工具进行自定义编辑；</w:t>
      </w:r>
    </w:p>
    <w:p w14:paraId="25CCD14C">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药品汇总发药清单打印终端通用处方笺打印模式至少包含ureport报表、h5原生页面两种选择；</w:t>
      </w:r>
    </w:p>
    <w:p w14:paraId="6F5E1926">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药品汇总发药清单打印终端在处方笺或者药品汇总发药单打印模式下都需支持打印机自定义配置，配置需支持单选或者多选，在多选时需支持轮训打印分配规则库功能；</w:t>
      </w:r>
    </w:p>
    <w:p w14:paraId="6FC2C024">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药品汇总发药清单打印终端已打印列需具有查看打印明细功能，查看维度能包含药品数量药品名称、药品规格、给药途径、给药频率、单量、发药量、金额等；</w:t>
      </w:r>
    </w:p>
    <w:p w14:paraId="27F8B7CD">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药品汇总发药清单打印终端能通过TCP/IP协议实时接收患者报到后发送的打印指令实现处方笺或汇总清单的实时打印；</w:t>
      </w:r>
    </w:p>
    <w:p w14:paraId="6BBCE5EE">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cs="宋体"/>
          <w:kern w:val="0"/>
          <w:sz w:val="24"/>
          <w:lang w:val="en-US" w:eastAsia="zh-CN"/>
        </w:rPr>
        <w:t>具有处方打印分配规则引擎、计算引擎和页面配置功能，并和处方自动打印模块联动，支撑报到患者处方智能、实时打印，规则引擎至少支持按窗口打印和集中打印，集中打印时支持多台打印机联动打印；</w:t>
      </w:r>
    </w:p>
    <w:p w14:paraId="09C2118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医药贴打印模块</w:t>
      </w:r>
    </w:p>
    <w:p w14:paraId="5105B31D">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theme="minorBidi"/>
          <w:kern w:val="2"/>
          <w:sz w:val="24"/>
          <w:szCs w:val="24"/>
          <w:highlight w:val="none"/>
          <w:lang w:val="en-US" w:eastAsia="zh-CN" w:bidi="ar"/>
        </w:rPr>
      </w:pPr>
      <w:r>
        <w:rPr>
          <w:rFonts w:hint="eastAsia" w:ascii="仿宋" w:hAnsi="仿宋" w:eastAsia="仿宋" w:cstheme="minorBidi"/>
          <w:kern w:val="2"/>
          <w:sz w:val="24"/>
          <w:szCs w:val="24"/>
          <w:highlight w:val="none"/>
          <w:lang w:val="en-US" w:eastAsia="zh-CN" w:bidi="ar"/>
        </w:rPr>
        <w:t>打印模块具有单个发药、批量发药、发药轮询调配人、开启签到、医药贴打印、多窗口患者管理功能：a、批量发药支持按报到日期、发药科室、发药窗口、患者姓名、患者姓名、取药号进行过滤；b、发药轮询调配人支持以终端为单位进行发药轮询调配人进行设置，支持多选；c、医药贴打印支持在以终端为单位设置呼叫后是否打印、打印样式、打印机、水平偏移量、垂直偏移量信息；d、支持同时管理多个发药窗口患者，多窗口以Tab模式显示；</w:t>
      </w:r>
    </w:p>
    <w:p w14:paraId="5ABAF7A1">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theme="minorBidi"/>
          <w:kern w:val="2"/>
          <w:sz w:val="24"/>
          <w:szCs w:val="24"/>
          <w:highlight w:val="none"/>
          <w:lang w:val="en-US" w:eastAsia="zh-CN" w:bidi="ar"/>
        </w:rPr>
      </w:pPr>
      <w:r>
        <w:rPr>
          <w:rFonts w:hint="eastAsia" w:ascii="仿宋" w:hAnsi="仿宋" w:eastAsia="仿宋" w:cs="宋体"/>
          <w:kern w:val="0"/>
          <w:sz w:val="24"/>
          <w:lang w:val="en-US" w:eastAsia="zh-CN"/>
        </w:rPr>
        <w:t>医药贴</w:t>
      </w:r>
      <w:r>
        <w:rPr>
          <w:rFonts w:hint="eastAsia" w:ascii="仿宋" w:hAnsi="仿宋" w:eastAsia="仿宋" w:cs="宋体"/>
          <w:kern w:val="0"/>
          <w:sz w:val="24"/>
        </w:rPr>
        <w:t>打印样式</w:t>
      </w:r>
      <w:r>
        <w:rPr>
          <w:rFonts w:hint="eastAsia" w:ascii="仿宋" w:hAnsi="仿宋" w:eastAsia="仿宋" w:cs="宋体"/>
          <w:kern w:val="0"/>
          <w:sz w:val="24"/>
          <w:lang w:val="en-US" w:eastAsia="zh-CN"/>
        </w:rPr>
        <w:t>需</w:t>
      </w:r>
      <w:r>
        <w:rPr>
          <w:rFonts w:hint="eastAsia" w:ascii="仿宋" w:hAnsi="仿宋" w:eastAsia="仿宋" w:cs="宋体"/>
          <w:kern w:val="0"/>
          <w:sz w:val="24"/>
        </w:rPr>
        <w:t>支持机构按窗口进行设置</w:t>
      </w:r>
      <w:r>
        <w:rPr>
          <w:rFonts w:hint="eastAsia" w:ascii="仿宋" w:hAnsi="仿宋" w:eastAsia="仿宋" w:cs="宋体"/>
          <w:kern w:val="0"/>
          <w:sz w:val="24"/>
          <w:lang w:val="en-US" w:eastAsia="zh-CN"/>
        </w:rPr>
        <w:t>;</w:t>
      </w:r>
    </w:p>
    <w:p w14:paraId="059AADCC">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theme="minorBidi"/>
          <w:kern w:val="2"/>
          <w:sz w:val="24"/>
          <w:szCs w:val="24"/>
          <w:highlight w:val="none"/>
          <w:lang w:val="en-US" w:eastAsia="zh-CN" w:bidi="ar"/>
        </w:rPr>
      </w:pPr>
      <w:r>
        <w:rPr>
          <w:rFonts w:hint="eastAsia" w:ascii="仿宋" w:hAnsi="仿宋" w:eastAsia="仿宋" w:cs="宋体"/>
          <w:kern w:val="0"/>
          <w:sz w:val="24"/>
          <w:lang w:val="en-US" w:eastAsia="zh-CN"/>
        </w:rPr>
        <w:t>医药贴打印内容可通过后台报表工具进行自定义编辑；</w:t>
      </w:r>
    </w:p>
    <w:p w14:paraId="1FE3F1AF">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cstheme="minorBidi"/>
          <w:kern w:val="2"/>
          <w:sz w:val="24"/>
          <w:szCs w:val="24"/>
          <w:highlight w:val="none"/>
          <w:lang w:val="en-US" w:eastAsia="zh-CN" w:bidi="ar"/>
        </w:rPr>
      </w:pPr>
      <w:r>
        <w:rPr>
          <w:rFonts w:hint="eastAsia" w:ascii="仿宋" w:hAnsi="仿宋" w:eastAsia="仿宋" w:cs="宋体"/>
          <w:kern w:val="0"/>
          <w:sz w:val="24"/>
          <w:lang w:val="en-US" w:eastAsia="zh-CN"/>
        </w:rPr>
        <w:t>医药贴</w:t>
      </w:r>
      <w:r>
        <w:rPr>
          <w:rFonts w:hint="eastAsia" w:ascii="仿宋" w:hAnsi="仿宋" w:eastAsia="仿宋" w:cs="宋体"/>
          <w:kern w:val="0"/>
          <w:sz w:val="24"/>
        </w:rPr>
        <w:t>打印</w:t>
      </w:r>
      <w:r>
        <w:rPr>
          <w:rFonts w:hint="eastAsia" w:ascii="仿宋" w:hAnsi="仿宋" w:eastAsia="仿宋" w:cs="宋体"/>
          <w:kern w:val="0"/>
          <w:sz w:val="24"/>
          <w:lang w:val="en-US" w:eastAsia="zh-CN"/>
        </w:rPr>
        <w:t>需</w:t>
      </w:r>
      <w:r>
        <w:rPr>
          <w:rFonts w:hint="eastAsia" w:ascii="仿宋" w:hAnsi="仿宋" w:eastAsia="仿宋" w:cs="宋体"/>
          <w:kern w:val="0"/>
          <w:sz w:val="24"/>
        </w:rPr>
        <w:t>支持按给药途径对门诊、住院等业务来源进行服药标签是否打印配置</w:t>
      </w:r>
      <w:r>
        <w:rPr>
          <w:rFonts w:hint="eastAsia" w:ascii="仿宋" w:hAnsi="仿宋" w:eastAsia="仿宋" w:cs="宋体"/>
          <w:kern w:val="0"/>
          <w:sz w:val="24"/>
          <w:lang w:eastAsia="zh-CN"/>
        </w:rPr>
        <w:t>；</w:t>
      </w:r>
    </w:p>
    <w:p w14:paraId="5CC3C933">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患者处方自助打印模块</w:t>
      </w:r>
    </w:p>
    <w:p w14:paraId="23CB701D">
      <w:pPr>
        <w:keepNext w:val="0"/>
        <w:keepLines w:val="0"/>
        <w:widowControl/>
        <w:numPr>
          <w:ilvl w:val="1"/>
          <w:numId w:val="2"/>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仿宋" w:hAnsi="仿宋" w:eastAsia="仿宋"/>
          <w:sz w:val="24"/>
          <w:highlight w:val="none"/>
        </w:rPr>
      </w:pPr>
      <w:r>
        <w:rPr>
          <w:rFonts w:hint="eastAsia" w:ascii="仿宋" w:hAnsi="仿宋" w:eastAsia="仿宋"/>
          <w:sz w:val="24"/>
          <w:highlight w:val="none"/>
          <w:lang w:val="en-US" w:eastAsia="zh-CN"/>
        </w:rPr>
        <w:t>患者</w:t>
      </w:r>
      <w:r>
        <w:rPr>
          <w:rFonts w:hint="eastAsia" w:ascii="仿宋" w:hAnsi="仿宋" w:eastAsia="仿宋"/>
          <w:sz w:val="24"/>
          <w:highlight w:val="none"/>
        </w:rPr>
        <w:t>自打处方终端控制模块</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药房配药单打印</w:t>
      </w:r>
      <w:r>
        <w:rPr>
          <w:rFonts w:hint="eastAsia" w:ascii="仿宋" w:hAnsi="仿宋" w:eastAsia="仿宋"/>
          <w:sz w:val="24"/>
          <w:highlight w:val="none"/>
        </w:rPr>
        <w:t>模块</w:t>
      </w:r>
      <w:r>
        <w:rPr>
          <w:rFonts w:hint="eastAsia" w:ascii="仿宋" w:hAnsi="仿宋" w:eastAsia="仿宋"/>
          <w:sz w:val="24"/>
          <w:highlight w:val="none"/>
          <w:lang w:val="en-US" w:eastAsia="zh-CN"/>
        </w:rPr>
        <w:t>支持</w:t>
      </w:r>
      <w:r>
        <w:rPr>
          <w:rFonts w:hint="eastAsia" w:ascii="仿宋" w:hAnsi="仿宋" w:eastAsia="仿宋"/>
          <w:sz w:val="24"/>
          <w:highlight w:val="none"/>
        </w:rPr>
        <w:t>一体化管理；</w:t>
      </w:r>
    </w:p>
    <w:p w14:paraId="62B7709D">
      <w:pPr>
        <w:keepNext w:val="0"/>
        <w:keepLines w:val="0"/>
        <w:widowControl/>
        <w:numPr>
          <w:ilvl w:val="1"/>
          <w:numId w:val="2"/>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仿宋" w:hAnsi="仿宋" w:eastAsia="仿宋"/>
          <w:sz w:val="24"/>
          <w:highlight w:val="none"/>
        </w:rPr>
      </w:pPr>
      <w:r>
        <w:rPr>
          <w:rFonts w:hint="eastAsia" w:ascii="仿宋" w:hAnsi="仿宋" w:eastAsia="仿宋"/>
          <w:sz w:val="24"/>
          <w:highlight w:val="none"/>
          <w:lang w:val="en-US" w:eastAsia="zh-CN"/>
        </w:rPr>
        <w:t>患者</w:t>
      </w:r>
      <w:r>
        <w:rPr>
          <w:rFonts w:hint="eastAsia" w:ascii="仿宋" w:hAnsi="仿宋" w:eastAsia="仿宋"/>
          <w:sz w:val="24"/>
          <w:highlight w:val="none"/>
        </w:rPr>
        <w:t>自打处方终端控制模块支持以终端为单位，通过后台B/S管理页面对终端运行参数进行远程配置：a、对终端功能、系统、名称、代码、账户、楼层、序号、位置、说明信息进行维护；b、功能值域具有窗口显示呼叫、药房自动打印、诊区自助报到、诊区自打处方值域选择；c、对终端服务地址、消息地址、登录账户、登录密码、呼叫SN、语速、语调、音量、发声人、开启扫码监听、开启身份证监听、身份证监听频率、身份证驱动进行配置</w:t>
      </w:r>
      <w:r>
        <w:rPr>
          <w:rFonts w:hint="eastAsia" w:ascii="仿宋" w:hAnsi="仿宋" w:eastAsia="仿宋"/>
          <w:sz w:val="24"/>
          <w:highlight w:val="none"/>
          <w:lang w:eastAsia="zh-CN"/>
        </w:rPr>
        <w:t>；</w:t>
      </w:r>
    </w:p>
    <w:p w14:paraId="0CC47E20">
      <w:pPr>
        <w:keepNext w:val="0"/>
        <w:keepLines w:val="0"/>
        <w:widowControl/>
        <w:numPr>
          <w:ilvl w:val="1"/>
          <w:numId w:val="2"/>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仿宋" w:hAnsi="仿宋" w:eastAsia="仿宋"/>
          <w:sz w:val="24"/>
          <w:highlight w:val="none"/>
        </w:rPr>
      </w:pPr>
      <w:r>
        <w:rPr>
          <w:rFonts w:hint="eastAsia" w:ascii="仿宋" w:hAnsi="仿宋" w:eastAsia="仿宋"/>
          <w:sz w:val="24"/>
          <w:highlight w:val="none"/>
          <w:lang w:val="en-US" w:eastAsia="zh-CN"/>
        </w:rPr>
        <w:t>患者</w:t>
      </w:r>
      <w:r>
        <w:rPr>
          <w:rFonts w:hint="eastAsia" w:ascii="仿宋" w:hAnsi="仿宋" w:eastAsia="仿宋"/>
          <w:sz w:val="24"/>
          <w:highlight w:val="none"/>
        </w:rPr>
        <w:t>自打处方终端控制模块支持通过B/S管理页面对终端运行组件和参数进行配置：a、终端运行组件支持按照终端进行配置；b、组件支持对首页图片、背景图片、提示标题、提示内容进行配置；c、组件支持对打印药房、处方来源进行配置，处方来源值域有：门诊、住院、体检、外检、医联、其他值域选择并支持多选；d、支持对处方检索时间范围按终端设置；e、支持对处方打印样式、信息提示页返回时间进行设置；e、支持对检索字段、数据来源进行设置，检索字段支持多选，数据来源值域有：HF数据库、HIS数据库、HIS数据服务值域选择</w:t>
      </w:r>
      <w:r>
        <w:rPr>
          <w:rFonts w:hint="eastAsia" w:ascii="仿宋" w:hAnsi="仿宋" w:eastAsia="仿宋"/>
          <w:sz w:val="24"/>
          <w:highlight w:val="none"/>
          <w:lang w:eastAsia="zh-CN"/>
        </w:rPr>
        <w:t>；</w:t>
      </w:r>
    </w:p>
    <w:p w14:paraId="3D2163D2">
      <w:pPr>
        <w:keepNext w:val="0"/>
        <w:keepLines w:val="0"/>
        <w:widowControl/>
        <w:numPr>
          <w:ilvl w:val="1"/>
          <w:numId w:val="2"/>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仿宋" w:hAnsi="仿宋" w:eastAsia="仿宋"/>
          <w:sz w:val="24"/>
          <w:highlight w:val="none"/>
        </w:rPr>
      </w:pPr>
      <w:r>
        <w:rPr>
          <w:rFonts w:hint="eastAsia" w:ascii="仿宋" w:hAnsi="仿宋" w:eastAsia="仿宋" w:cs="宋体"/>
          <w:kern w:val="0"/>
          <w:sz w:val="24"/>
          <w:lang w:val="en-US" w:eastAsia="zh-CN"/>
        </w:rPr>
        <w:t>患者自打处方打印终端具有扫码自动打印功能;</w:t>
      </w:r>
    </w:p>
    <w:p w14:paraId="5E1ADA3C">
      <w:pPr>
        <w:keepNext w:val="0"/>
        <w:keepLines w:val="0"/>
        <w:widowControl/>
        <w:numPr>
          <w:ilvl w:val="1"/>
          <w:numId w:val="2"/>
        </w:numPr>
        <w:suppressLineNumbers w:val="0"/>
        <w:pBdr>
          <w:left w:val="none" w:color="auto" w:sz="0" w:space="0"/>
        </w:pBdr>
        <w:spacing w:before="0" w:beforeAutospacing="0" w:after="0" w:afterAutospacing="0" w:line="360" w:lineRule="auto"/>
        <w:ind w:left="0" w:firstLine="480" w:firstLineChars="200"/>
        <w:jc w:val="left"/>
        <w:outlineLvl w:val="9"/>
        <w:rPr>
          <w:rFonts w:hint="eastAsia" w:ascii="仿宋" w:hAnsi="仿宋" w:eastAsia="仿宋"/>
          <w:sz w:val="24"/>
          <w:highlight w:val="none"/>
        </w:rPr>
      </w:pPr>
      <w:r>
        <w:rPr>
          <w:rFonts w:hint="eastAsia" w:ascii="仿宋" w:hAnsi="仿宋" w:eastAsia="仿宋" w:cs="宋体"/>
          <w:kern w:val="0"/>
          <w:sz w:val="24"/>
          <w:lang w:val="en-US" w:eastAsia="zh-CN"/>
        </w:rPr>
        <w:t>患者自打处方打印终端具有身份证识别自动打印功能；</w:t>
      </w:r>
    </w:p>
    <w:p w14:paraId="2DD44D07">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凭证打印样式管理模块</w:t>
      </w:r>
    </w:p>
    <w:p w14:paraId="76FC3165">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具有B/S凭证打印样式管理工具对医院统计和凭证进行设计：a、可在线可视化选择数据源和书写报表SQL语句，制作表格、图形、二维码报表；b、可同界面设置套打背景图、按秒设置HTML报表定时刷新时间、HTML报表输出时对齐方式，对齐方式有居左、居中、居右选择；c、可在线预览和分页预览，预览时有在线打印、PDF在线打印、导出PDF、导出EXCEL、分页导出EXCEL、分页分Sheet导出EXCEL功能；</w:t>
      </w:r>
    </w:p>
    <w:p w14:paraId="41B642E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2" w:firstLineChars="200"/>
        <w:jc w:val="left"/>
        <w:textAlignment w:val="auto"/>
        <w:outlineLvl w:val="1"/>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系统集成服务</w:t>
      </w:r>
    </w:p>
    <w:p w14:paraId="358291A4">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满足医院现有管理要求，进行药房系统定制化开发，统一管理；</w:t>
      </w:r>
    </w:p>
    <w:p w14:paraId="48AC96E0">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完成与医院HIS系统对接工作，并保证系统正常运行；</w:t>
      </w:r>
    </w:p>
    <w:p w14:paraId="499E20ED">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完成与医院现有分诊叫号系统对接工作，并保证系统正常运行；</w:t>
      </w:r>
    </w:p>
    <w:p w14:paraId="798A8CCA">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包含本项目范围内所必须吊挂架、电源线、管线等材料；</w:t>
      </w:r>
    </w:p>
    <w:p w14:paraId="357C7623">
      <w:pPr>
        <w:keepNext w:val="0"/>
        <w:keepLines w:val="0"/>
        <w:pageBreakBefore w:val="0"/>
        <w:widowControl/>
        <w:numPr>
          <w:ilvl w:val="1"/>
          <w:numId w:val="2"/>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包含本项目涉及所有产品的安装、调试、测试、培训、维护等费用。</w:t>
      </w:r>
    </w:p>
    <w:p w14:paraId="489C1B5F">
      <w:pPr>
        <w:widowControl/>
        <w:spacing w:line="360" w:lineRule="auto"/>
        <w:ind w:firstLine="482" w:firstLineChars="200"/>
        <w:jc w:val="left"/>
        <w:outlineLvl w:val="1"/>
        <w:rPr>
          <w:rFonts w:ascii="仿宋" w:hAnsi="仿宋" w:eastAsia="仿宋" w:cs="宋体"/>
          <w:b/>
          <w:bCs/>
          <w:kern w:val="0"/>
          <w:sz w:val="24"/>
        </w:rPr>
      </w:pPr>
      <w:r>
        <w:rPr>
          <w:rFonts w:hint="eastAsia" w:ascii="仿宋" w:hAnsi="仿宋" w:eastAsia="仿宋" w:cs="宋体"/>
          <w:b/>
          <w:bCs/>
          <w:kern w:val="0"/>
          <w:sz w:val="24"/>
        </w:rPr>
        <w:t>（二）自助报到终端</w:t>
      </w:r>
    </w:p>
    <w:p w14:paraId="48946A87">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lang w:val="en-US" w:eastAsia="zh-CN"/>
        </w:rPr>
        <w:t>.</w:t>
      </w:r>
      <w:r>
        <w:rPr>
          <w:rFonts w:ascii="仿宋" w:hAnsi="仿宋" w:eastAsia="仿宋" w:cs="宋体"/>
          <w:kern w:val="0"/>
          <w:sz w:val="24"/>
        </w:rPr>
        <w:t>显示尺寸：≥21.5英寸；</w:t>
      </w:r>
    </w:p>
    <w:p w14:paraId="372CE4A0">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2.最佳分辨率</w:t>
      </w:r>
      <w:r>
        <w:rPr>
          <w:rFonts w:hint="eastAsia" w:ascii="仿宋" w:hAnsi="仿宋" w:eastAsia="仿宋" w:cs="宋体"/>
          <w:kern w:val="0"/>
          <w:sz w:val="24"/>
          <w:lang w:eastAsia="zh-CN"/>
        </w:rPr>
        <w:t>：</w:t>
      </w:r>
      <w:bookmarkStart w:id="0" w:name="_GoBack"/>
      <w:bookmarkEnd w:id="0"/>
      <w:r>
        <w:rPr>
          <w:rFonts w:ascii="仿宋" w:hAnsi="仿宋" w:eastAsia="仿宋" w:cs="宋体"/>
          <w:kern w:val="0"/>
          <w:sz w:val="24"/>
        </w:rPr>
        <w:t>≥1920×1080；</w:t>
      </w:r>
    </w:p>
    <w:p w14:paraId="4B608700">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 xml:space="preserve">可视视角：89/89/89/89； </w:t>
      </w:r>
    </w:p>
    <w:p w14:paraId="42FDC29C">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亮度：≥350cd/㎡；</w:t>
      </w:r>
    </w:p>
    <w:p w14:paraId="31DC8DAE">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对比度：1000:1；</w:t>
      </w:r>
    </w:p>
    <w:p w14:paraId="646719CB">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6.</w:t>
      </w:r>
      <w:r>
        <w:rPr>
          <w:rFonts w:ascii="仿宋" w:hAnsi="仿宋" w:eastAsia="仿宋" w:cs="宋体"/>
          <w:kern w:val="0"/>
          <w:sz w:val="24"/>
        </w:rPr>
        <w:t xml:space="preserve">响应时间：5ms； </w:t>
      </w:r>
    </w:p>
    <w:p w14:paraId="19AC6BC6">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安装方式：立式 ；</w:t>
      </w:r>
    </w:p>
    <w:p w14:paraId="7D98F8C8">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触摸方式：10点 电容G+G；</w:t>
      </w:r>
    </w:p>
    <w:p w14:paraId="6EC5F09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lang w:val="en-US" w:eastAsia="zh-CN"/>
        </w:rPr>
        <w:t>9</w:t>
      </w:r>
      <w:r>
        <w:rPr>
          <w:rFonts w:hint="eastAsia" w:ascii="仿宋" w:hAnsi="仿宋" w:eastAsia="仿宋" w:cs="宋体"/>
          <w:kern w:val="0"/>
          <w:sz w:val="24"/>
          <w:lang w:eastAsia="zh-CN"/>
        </w:rPr>
        <w:t>.</w:t>
      </w:r>
      <w:r>
        <w:rPr>
          <w:rFonts w:ascii="仿宋" w:hAnsi="仿宋" w:eastAsia="仿宋" w:cs="宋体"/>
          <w:kern w:val="0"/>
          <w:sz w:val="24"/>
        </w:rPr>
        <w:t xml:space="preserve">机身材质：SPCC冷轧板+铝合金型材； </w:t>
      </w:r>
    </w:p>
    <w:p w14:paraId="6640E12A">
      <w:pPr>
        <w:widowControl/>
        <w:spacing w:line="360" w:lineRule="auto"/>
        <w:ind w:firstLine="480" w:firstLineChars="200"/>
        <w:jc w:val="left"/>
        <w:rPr>
          <w:rFonts w:hint="eastAsia"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lang w:val="en-US" w:eastAsia="zh-CN"/>
        </w:rPr>
        <w:t>0</w:t>
      </w:r>
      <w:r>
        <w:rPr>
          <w:rFonts w:hint="eastAsia" w:ascii="仿宋" w:hAnsi="仿宋" w:eastAsia="仿宋" w:cs="宋体"/>
          <w:kern w:val="0"/>
          <w:sz w:val="24"/>
          <w:lang w:eastAsia="zh-CN"/>
        </w:rPr>
        <w:t>.</w:t>
      </w:r>
      <w:r>
        <w:rPr>
          <w:rFonts w:hint="eastAsia" w:ascii="仿宋" w:hAnsi="仿宋" w:eastAsia="仿宋" w:cs="宋体"/>
          <w:kern w:val="0"/>
          <w:sz w:val="24"/>
        </w:rPr>
        <w:t>支持</w:t>
      </w:r>
      <w:r>
        <w:rPr>
          <w:rFonts w:ascii="仿宋" w:hAnsi="仿宋" w:eastAsia="仿宋" w:cs="宋体"/>
          <w:kern w:val="0"/>
          <w:sz w:val="24"/>
        </w:rPr>
        <w:t>二维码扫描器</w:t>
      </w:r>
      <w:r>
        <w:rPr>
          <w:rFonts w:hint="eastAsia" w:ascii="仿宋" w:hAnsi="仿宋" w:eastAsia="仿宋" w:cs="宋体"/>
          <w:kern w:val="0"/>
          <w:sz w:val="24"/>
        </w:rPr>
        <w:t>；</w:t>
      </w:r>
    </w:p>
    <w:p w14:paraId="0E870EAB">
      <w:pPr>
        <w:widowControl/>
        <w:spacing w:line="360" w:lineRule="auto"/>
        <w:ind w:firstLine="480" w:firstLineChars="200"/>
        <w:jc w:val="left"/>
        <w:rPr>
          <w:rFonts w:hint="default" w:ascii="仿宋" w:hAnsi="仿宋" w:eastAsia="仿宋" w:cs="宋体"/>
          <w:kern w:val="0"/>
          <w:sz w:val="24"/>
          <w:lang w:val="en-US" w:eastAsia="zh-CN"/>
        </w:rPr>
      </w:pPr>
      <w:r>
        <w:rPr>
          <w:rFonts w:hint="eastAsia" w:ascii="仿宋" w:hAnsi="仿宋" w:eastAsia="仿宋" w:cs="宋体"/>
          <w:kern w:val="0"/>
          <w:sz w:val="24"/>
        </w:rPr>
        <w:t>1</w:t>
      </w:r>
      <w:r>
        <w:rPr>
          <w:rFonts w:hint="eastAsia" w:ascii="仿宋" w:hAnsi="仿宋" w:eastAsia="仿宋" w:cs="宋体"/>
          <w:kern w:val="0"/>
          <w:sz w:val="24"/>
          <w:lang w:val="en-US" w:eastAsia="zh-CN"/>
        </w:rPr>
        <w:t>1</w:t>
      </w:r>
      <w:r>
        <w:rPr>
          <w:rFonts w:hint="eastAsia" w:ascii="仿宋" w:hAnsi="仿宋" w:eastAsia="仿宋" w:cs="宋体"/>
          <w:kern w:val="0"/>
          <w:sz w:val="24"/>
        </w:rPr>
        <w:t>.</w:t>
      </w:r>
      <w:r>
        <w:rPr>
          <w:rFonts w:hint="eastAsia" w:ascii="仿宋" w:hAnsi="仿宋" w:eastAsia="仿宋" w:cs="宋体"/>
          <w:kern w:val="0"/>
          <w:sz w:val="24"/>
          <w:lang w:val="en-US" w:eastAsia="zh-CN"/>
        </w:rPr>
        <w:t>支持身份证识别；</w:t>
      </w:r>
    </w:p>
    <w:p w14:paraId="2C429E2C">
      <w:pPr>
        <w:widowControl/>
        <w:spacing w:line="360" w:lineRule="auto"/>
        <w:ind w:firstLine="482" w:firstLineChars="200"/>
        <w:jc w:val="left"/>
        <w:outlineLvl w:val="1"/>
        <w:rPr>
          <w:rFonts w:ascii="仿宋" w:hAnsi="仿宋" w:eastAsia="仿宋" w:cs="宋体"/>
          <w:b/>
          <w:bCs/>
          <w:kern w:val="0"/>
          <w:sz w:val="24"/>
        </w:rPr>
      </w:pPr>
      <w:r>
        <w:rPr>
          <w:rFonts w:hint="eastAsia" w:ascii="仿宋" w:hAnsi="仿宋" w:eastAsia="仿宋" w:cs="宋体"/>
          <w:b/>
          <w:bCs/>
          <w:kern w:val="0"/>
          <w:sz w:val="24"/>
        </w:rPr>
        <w:t>（三）自助处方智能终端</w:t>
      </w:r>
    </w:p>
    <w:p w14:paraId="74AC5846">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w:t>
      </w:r>
      <w:r>
        <w:rPr>
          <w:rFonts w:hint="eastAsia" w:ascii="仿宋" w:hAnsi="仿宋" w:eastAsia="仿宋" w:cs="宋体"/>
          <w:kern w:val="0"/>
          <w:sz w:val="24"/>
        </w:rPr>
        <w:t>显示尺寸：</w:t>
      </w:r>
      <w:r>
        <w:rPr>
          <w:rFonts w:ascii="仿宋" w:hAnsi="仿宋" w:eastAsia="仿宋" w:cs="宋体"/>
          <w:kern w:val="0"/>
          <w:sz w:val="24"/>
        </w:rPr>
        <w:t>≥32寸；</w:t>
      </w:r>
    </w:p>
    <w:p w14:paraId="1F3CEE0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分辨率：</w:t>
      </w:r>
      <w:r>
        <w:rPr>
          <w:rFonts w:ascii="仿宋" w:hAnsi="仿宋" w:eastAsia="仿宋" w:cs="宋体"/>
          <w:kern w:val="0"/>
          <w:sz w:val="24"/>
        </w:rPr>
        <w:t>≥1920*1080；</w:t>
      </w:r>
    </w:p>
    <w:p w14:paraId="35A250A5">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w:t>
      </w:r>
      <w:r>
        <w:rPr>
          <w:rFonts w:ascii="仿宋" w:hAnsi="仿宋" w:eastAsia="仿宋" w:cs="宋体"/>
          <w:kern w:val="0"/>
          <w:sz w:val="24"/>
        </w:rPr>
        <w:t>.</w:t>
      </w:r>
      <w:r>
        <w:rPr>
          <w:rFonts w:hint="eastAsia" w:ascii="仿宋" w:hAnsi="仿宋" w:eastAsia="仿宋" w:cs="宋体"/>
          <w:kern w:val="0"/>
          <w:sz w:val="24"/>
        </w:rPr>
        <w:t>显示区域：</w:t>
      </w:r>
      <w:r>
        <w:rPr>
          <w:rFonts w:ascii="仿宋" w:hAnsi="仿宋" w:eastAsia="仿宋" w:cs="宋体"/>
          <w:kern w:val="0"/>
          <w:sz w:val="24"/>
        </w:rPr>
        <w:t>698.4(H)*392.85(V)；</w:t>
      </w:r>
    </w:p>
    <w:p w14:paraId="38D01001">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rPr>
        <w:t>.</w:t>
      </w:r>
      <w:r>
        <w:rPr>
          <w:rFonts w:hint="eastAsia" w:ascii="仿宋" w:hAnsi="仿宋" w:eastAsia="仿宋" w:cs="宋体"/>
          <w:kern w:val="0"/>
          <w:sz w:val="24"/>
        </w:rPr>
        <w:t>亮度：</w:t>
      </w:r>
      <w:r>
        <w:rPr>
          <w:rFonts w:ascii="仿宋" w:hAnsi="仿宋" w:eastAsia="仿宋" w:cs="宋体"/>
          <w:kern w:val="0"/>
          <w:sz w:val="24"/>
        </w:rPr>
        <w:t>≥300cd/m2；</w:t>
      </w:r>
    </w:p>
    <w:p w14:paraId="376FC7EE">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 xml:space="preserve">.对比度： 1200:1； </w:t>
      </w:r>
    </w:p>
    <w:p w14:paraId="28E42905">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6.</w:t>
      </w:r>
      <w:r>
        <w:rPr>
          <w:rFonts w:hint="eastAsia" w:ascii="仿宋" w:hAnsi="仿宋" w:eastAsia="仿宋" w:cs="宋体"/>
          <w:kern w:val="0"/>
          <w:sz w:val="24"/>
        </w:rPr>
        <w:t>可视角度</w:t>
      </w:r>
      <w:r>
        <w:rPr>
          <w:rFonts w:ascii="仿宋" w:hAnsi="仿宋" w:eastAsia="仿宋" w:cs="宋体"/>
          <w:kern w:val="0"/>
          <w:sz w:val="24"/>
        </w:rPr>
        <w:t>：89/89/89/89；</w:t>
      </w:r>
    </w:p>
    <w:p w14:paraId="73F5EBA3">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7.</w:t>
      </w:r>
      <w:r>
        <w:rPr>
          <w:rFonts w:hint="eastAsia" w:ascii="仿宋" w:hAnsi="仿宋" w:eastAsia="仿宋" w:cs="宋体"/>
          <w:kern w:val="0"/>
          <w:sz w:val="24"/>
        </w:rPr>
        <w:t>响应时间：</w:t>
      </w:r>
      <w:r>
        <w:rPr>
          <w:rFonts w:ascii="仿宋" w:hAnsi="仿宋" w:eastAsia="仿宋" w:cs="宋体"/>
          <w:kern w:val="0"/>
          <w:sz w:val="24"/>
        </w:rPr>
        <w:t>5ms；</w:t>
      </w:r>
    </w:p>
    <w:p w14:paraId="3548668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8</w:t>
      </w:r>
      <w:r>
        <w:rPr>
          <w:rFonts w:ascii="仿宋" w:hAnsi="仿宋" w:eastAsia="仿宋" w:cs="宋体"/>
          <w:kern w:val="0"/>
          <w:sz w:val="24"/>
        </w:rPr>
        <w:t>.</w:t>
      </w:r>
      <w:r>
        <w:rPr>
          <w:rFonts w:hint="eastAsia" w:ascii="仿宋" w:hAnsi="仿宋" w:eastAsia="仿宋" w:cs="宋体"/>
          <w:kern w:val="0"/>
          <w:sz w:val="24"/>
        </w:rPr>
        <w:t>电容触摸屏；</w:t>
      </w:r>
    </w:p>
    <w:p w14:paraId="0F2CF365">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9</w:t>
      </w:r>
      <w:r>
        <w:rPr>
          <w:rFonts w:ascii="仿宋" w:hAnsi="仿宋" w:eastAsia="仿宋" w:cs="宋体"/>
          <w:kern w:val="0"/>
          <w:sz w:val="24"/>
        </w:rPr>
        <w:t>.</w:t>
      </w:r>
      <w:r>
        <w:rPr>
          <w:rFonts w:hint="eastAsia" w:ascii="仿宋" w:hAnsi="仿宋" w:eastAsia="仿宋" w:cs="宋体"/>
          <w:kern w:val="0"/>
          <w:sz w:val="24"/>
        </w:rPr>
        <w:t>透光率：</w:t>
      </w:r>
      <w:r>
        <w:rPr>
          <w:rFonts w:ascii="仿宋" w:hAnsi="仿宋" w:eastAsia="仿宋" w:cs="宋体"/>
          <w:kern w:val="0"/>
          <w:sz w:val="24"/>
        </w:rPr>
        <w:t>&gt;85%；点击寿命：≧8000万；</w:t>
      </w:r>
    </w:p>
    <w:p w14:paraId="19FC9BF8">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w:t>
      </w:r>
      <w:r>
        <w:rPr>
          <w:rFonts w:hint="eastAsia" w:ascii="仿宋" w:hAnsi="仿宋" w:eastAsia="仿宋" w:cs="宋体"/>
          <w:kern w:val="0"/>
          <w:sz w:val="24"/>
        </w:rPr>
        <w:t>内存：</w:t>
      </w:r>
      <w:r>
        <w:rPr>
          <w:rFonts w:ascii="仿宋" w:hAnsi="仿宋" w:eastAsia="仿宋" w:cs="宋体"/>
          <w:kern w:val="0"/>
          <w:sz w:val="24"/>
        </w:rPr>
        <w:t>4GB DDR3 1600MT/s</w:t>
      </w:r>
      <w:r>
        <w:rPr>
          <w:rFonts w:hint="eastAsia" w:ascii="仿宋" w:hAnsi="仿宋" w:eastAsia="仿宋" w:cs="宋体"/>
          <w:kern w:val="0"/>
          <w:sz w:val="24"/>
        </w:rPr>
        <w:t>；</w:t>
      </w:r>
    </w:p>
    <w:p w14:paraId="63DD2AB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1.</w:t>
      </w:r>
      <w:r>
        <w:rPr>
          <w:rFonts w:hint="eastAsia" w:ascii="仿宋" w:hAnsi="仿宋" w:eastAsia="仿宋" w:cs="宋体"/>
          <w:kern w:val="0"/>
          <w:sz w:val="24"/>
        </w:rPr>
        <w:t>存储：</w:t>
      </w:r>
      <w:r>
        <w:rPr>
          <w:rFonts w:ascii="仿宋" w:hAnsi="仿宋" w:eastAsia="仿宋" w:cs="宋体"/>
          <w:kern w:val="0"/>
          <w:sz w:val="24"/>
        </w:rPr>
        <w:t>128GB SSD 固态硬盘</w:t>
      </w:r>
      <w:r>
        <w:rPr>
          <w:rFonts w:hint="eastAsia" w:ascii="仿宋" w:hAnsi="仿宋" w:eastAsia="仿宋" w:cs="宋体"/>
          <w:kern w:val="0"/>
          <w:sz w:val="24"/>
        </w:rPr>
        <w:t>；</w:t>
      </w:r>
    </w:p>
    <w:p w14:paraId="46B4D6AC">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2.</w:t>
      </w:r>
      <w:r>
        <w:rPr>
          <w:rFonts w:hint="eastAsia" w:ascii="仿宋" w:hAnsi="仿宋" w:eastAsia="仿宋" w:cs="宋体"/>
          <w:kern w:val="0"/>
          <w:sz w:val="24"/>
        </w:rPr>
        <w:t>工作温度</w:t>
      </w:r>
      <w:r>
        <w:rPr>
          <w:rFonts w:ascii="仿宋" w:hAnsi="仿宋" w:eastAsia="仿宋" w:cs="宋体"/>
          <w:kern w:val="0"/>
          <w:sz w:val="24"/>
        </w:rPr>
        <w:t xml:space="preserve"> -10°C - +50°C</w:t>
      </w:r>
      <w:r>
        <w:rPr>
          <w:rFonts w:hint="eastAsia" w:ascii="仿宋" w:hAnsi="仿宋" w:eastAsia="仿宋" w:cs="宋体"/>
          <w:kern w:val="0"/>
          <w:sz w:val="24"/>
        </w:rPr>
        <w:t>；</w:t>
      </w:r>
    </w:p>
    <w:p w14:paraId="69F24B79">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13.存储温度 -40°C - +60°C</w:t>
      </w:r>
      <w:r>
        <w:rPr>
          <w:rFonts w:hint="eastAsia" w:ascii="仿宋" w:hAnsi="仿宋" w:eastAsia="仿宋" w:cs="宋体"/>
          <w:kern w:val="0"/>
          <w:sz w:val="24"/>
        </w:rPr>
        <w:t>；</w:t>
      </w:r>
    </w:p>
    <w:p w14:paraId="450D7680">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4.工作湿度 5% - 95% (无凝结)</w:t>
      </w:r>
      <w:r>
        <w:rPr>
          <w:rFonts w:hint="eastAsia" w:ascii="仿宋" w:hAnsi="仿宋" w:eastAsia="仿宋" w:cs="宋体"/>
          <w:kern w:val="0"/>
          <w:sz w:val="24"/>
        </w:rPr>
        <w:t>；</w:t>
      </w:r>
    </w:p>
    <w:p w14:paraId="1D5B4DAC">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5.</w:t>
      </w:r>
      <w:r>
        <w:rPr>
          <w:rFonts w:hint="eastAsia" w:ascii="仿宋" w:hAnsi="仿宋" w:eastAsia="仿宋" w:cs="宋体"/>
          <w:kern w:val="0"/>
          <w:sz w:val="24"/>
        </w:rPr>
        <w:t>支持激光打印机（黑白）；</w:t>
      </w:r>
    </w:p>
    <w:p w14:paraId="102A682B">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16.</w:t>
      </w:r>
      <w:r>
        <w:rPr>
          <w:rFonts w:hint="eastAsia" w:ascii="仿宋" w:hAnsi="仿宋" w:eastAsia="仿宋" w:cs="宋体"/>
          <w:kern w:val="0"/>
          <w:sz w:val="24"/>
        </w:rPr>
        <w:t>支持</w:t>
      </w:r>
      <w:r>
        <w:rPr>
          <w:rFonts w:ascii="仿宋" w:hAnsi="仿宋" w:eastAsia="仿宋" w:cs="宋体"/>
          <w:kern w:val="0"/>
          <w:sz w:val="24"/>
        </w:rPr>
        <w:t>二维码扫描器；</w:t>
      </w:r>
    </w:p>
    <w:p w14:paraId="73F283E3">
      <w:pPr>
        <w:widowControl/>
        <w:spacing w:line="360" w:lineRule="auto"/>
        <w:ind w:firstLine="480" w:firstLineChars="200"/>
        <w:jc w:val="left"/>
        <w:rPr>
          <w:rFonts w:ascii="仿宋" w:hAnsi="仿宋" w:eastAsia="仿宋" w:cs="宋体"/>
          <w:kern w:val="0"/>
          <w:sz w:val="24"/>
        </w:rPr>
      </w:pPr>
      <w:r>
        <w:rPr>
          <w:rFonts w:ascii="仿宋" w:hAnsi="仿宋" w:eastAsia="仿宋" w:cs="宋体"/>
          <w:kern w:val="0"/>
          <w:sz w:val="24"/>
        </w:rPr>
        <w:t>17.</w:t>
      </w:r>
      <w:r>
        <w:rPr>
          <w:rFonts w:hint="eastAsia" w:ascii="仿宋" w:hAnsi="仿宋" w:eastAsia="仿宋" w:cs="宋体"/>
          <w:kern w:val="0"/>
          <w:sz w:val="24"/>
        </w:rPr>
        <w:t>支持</w:t>
      </w:r>
      <w:r>
        <w:rPr>
          <w:rFonts w:ascii="仿宋" w:hAnsi="仿宋" w:eastAsia="仿宋" w:cs="宋体"/>
          <w:kern w:val="0"/>
          <w:sz w:val="24"/>
        </w:rPr>
        <w:t>身份证阅读器</w:t>
      </w:r>
      <w:r>
        <w:rPr>
          <w:rFonts w:hint="eastAsia" w:ascii="仿宋" w:hAnsi="仿宋" w:eastAsia="仿宋" w:cs="宋体"/>
          <w:kern w:val="0"/>
          <w:sz w:val="24"/>
        </w:rPr>
        <w:t>；</w:t>
      </w:r>
    </w:p>
    <w:p w14:paraId="2F1A70E4">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18.</w:t>
      </w:r>
      <w:r>
        <w:rPr>
          <w:rFonts w:ascii="仿宋" w:hAnsi="仿宋" w:eastAsia="仿宋" w:cs="宋体"/>
          <w:kern w:val="0"/>
          <w:sz w:val="24"/>
        </w:rPr>
        <w:t>处方打印格式需满足医院现有管理要求</w:t>
      </w:r>
      <w:r>
        <w:rPr>
          <w:rFonts w:hint="eastAsia" w:ascii="仿宋" w:hAnsi="仿宋" w:eastAsia="仿宋" w:cs="宋体"/>
          <w:kern w:val="0"/>
          <w:sz w:val="24"/>
        </w:rPr>
        <w:t>；</w:t>
      </w:r>
    </w:p>
    <w:p w14:paraId="6EE73717">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19</w:t>
      </w:r>
      <w:r>
        <w:rPr>
          <w:rFonts w:ascii="仿宋" w:hAnsi="仿宋" w:eastAsia="仿宋" w:cs="宋体"/>
          <w:kern w:val="0"/>
          <w:sz w:val="24"/>
        </w:rPr>
        <w:t>.处方打印格式支持按照医院管理要求进行调整，以满足未来管理需求</w:t>
      </w:r>
      <w:r>
        <w:rPr>
          <w:rFonts w:hint="eastAsia" w:ascii="仿宋" w:hAnsi="仿宋" w:eastAsia="仿宋" w:cs="宋体"/>
          <w:kern w:val="0"/>
          <w:sz w:val="24"/>
        </w:rPr>
        <w:t>；</w:t>
      </w:r>
    </w:p>
    <w:p w14:paraId="1F5C9138">
      <w:pPr>
        <w:widowControl/>
        <w:spacing w:line="360" w:lineRule="auto"/>
        <w:ind w:firstLine="480" w:firstLineChars="200"/>
        <w:jc w:val="left"/>
        <w:rPr>
          <w:rFonts w:hint="eastAsia" w:ascii="仿宋" w:hAnsi="仿宋" w:eastAsia="仿宋"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E4A5F"/>
    <w:multiLevelType w:val="multilevel"/>
    <w:tmpl w:val="703E4A5F"/>
    <w:lvl w:ilvl="0" w:tentative="0">
      <w:start w:val="1"/>
      <w:numFmt w:val="decimal"/>
      <w:lvlText w:val="%1"/>
      <w:lvlJc w:val="left"/>
      <w:pPr>
        <w:ind w:left="420" w:hanging="420"/>
      </w:pPr>
      <w:rPr>
        <w:rFonts w:hint="eastAsia"/>
      </w:rPr>
    </w:lvl>
    <w:lvl w:ilvl="1" w:tentative="0">
      <w:start w:val="1"/>
      <w:numFmt w:val="decimal"/>
      <w:pStyle w:val="2"/>
      <w:isLgl/>
      <w:lvlText w:val="%1.%2"/>
      <w:lvlJc w:val="left"/>
      <w:pPr>
        <w:ind w:left="0" w:firstLine="0"/>
      </w:pPr>
      <w:rPr>
        <w:rFonts w:hint="eastAsia"/>
        <w:i w:val="0"/>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1">
    <w:nsid w:val="7C8908CF"/>
    <w:multiLevelType w:val="multilevel"/>
    <w:tmpl w:val="7C8908CF"/>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MjcxZDU4ZWQ5MWEyODBmZTFjNDgyNDZjNmI4ZmQifQ=="/>
    <w:docVar w:name="KSO_WPS_MARK_KEY" w:val="0c1a59fa-a6b5-42ef-b7c8-374923d58d55"/>
  </w:docVars>
  <w:rsids>
    <w:rsidRoot w:val="0002094B"/>
    <w:rsid w:val="0002094B"/>
    <w:rsid w:val="00046067"/>
    <w:rsid w:val="000A002F"/>
    <w:rsid w:val="003844CD"/>
    <w:rsid w:val="004E477C"/>
    <w:rsid w:val="009B24EA"/>
    <w:rsid w:val="00B25755"/>
    <w:rsid w:val="00B61993"/>
    <w:rsid w:val="00CF0093"/>
    <w:rsid w:val="00E224FC"/>
    <w:rsid w:val="00E80370"/>
    <w:rsid w:val="00FD4C30"/>
    <w:rsid w:val="01D32DCE"/>
    <w:rsid w:val="03402295"/>
    <w:rsid w:val="038F0F77"/>
    <w:rsid w:val="05C128DC"/>
    <w:rsid w:val="072D607D"/>
    <w:rsid w:val="07F95559"/>
    <w:rsid w:val="08002443"/>
    <w:rsid w:val="08FE59EE"/>
    <w:rsid w:val="094E3682"/>
    <w:rsid w:val="0AA277E2"/>
    <w:rsid w:val="0AB15C77"/>
    <w:rsid w:val="0AEF5EB0"/>
    <w:rsid w:val="0B3F14D4"/>
    <w:rsid w:val="0B7551CA"/>
    <w:rsid w:val="0B7C0033"/>
    <w:rsid w:val="0B9510F4"/>
    <w:rsid w:val="0D1424ED"/>
    <w:rsid w:val="0D674D12"/>
    <w:rsid w:val="0DAD4E1B"/>
    <w:rsid w:val="0E370B89"/>
    <w:rsid w:val="0E3C7F4D"/>
    <w:rsid w:val="0E4D3F08"/>
    <w:rsid w:val="0E65179B"/>
    <w:rsid w:val="0EC35F79"/>
    <w:rsid w:val="0F5B4403"/>
    <w:rsid w:val="0F7554C5"/>
    <w:rsid w:val="10262C63"/>
    <w:rsid w:val="10F863AD"/>
    <w:rsid w:val="114E2471"/>
    <w:rsid w:val="11E9219A"/>
    <w:rsid w:val="11F07FC5"/>
    <w:rsid w:val="12435D4E"/>
    <w:rsid w:val="12555A81"/>
    <w:rsid w:val="12A460C1"/>
    <w:rsid w:val="13573157"/>
    <w:rsid w:val="13CC3B21"/>
    <w:rsid w:val="1493516B"/>
    <w:rsid w:val="160B6B83"/>
    <w:rsid w:val="161B1156"/>
    <w:rsid w:val="162437A1"/>
    <w:rsid w:val="16BE143E"/>
    <w:rsid w:val="16E80C72"/>
    <w:rsid w:val="18194E5B"/>
    <w:rsid w:val="183C1F32"/>
    <w:rsid w:val="1A0F6516"/>
    <w:rsid w:val="1A952EBF"/>
    <w:rsid w:val="1BC05D1A"/>
    <w:rsid w:val="1C5020B1"/>
    <w:rsid w:val="1C913B5A"/>
    <w:rsid w:val="1CB6536F"/>
    <w:rsid w:val="1CF560A1"/>
    <w:rsid w:val="1E311151"/>
    <w:rsid w:val="1F1C0586"/>
    <w:rsid w:val="1FD91AA0"/>
    <w:rsid w:val="208732AA"/>
    <w:rsid w:val="213B5E42"/>
    <w:rsid w:val="228D3F81"/>
    <w:rsid w:val="23F90CF2"/>
    <w:rsid w:val="24FB4266"/>
    <w:rsid w:val="255A1DFC"/>
    <w:rsid w:val="25E3190C"/>
    <w:rsid w:val="25F413E1"/>
    <w:rsid w:val="26984C43"/>
    <w:rsid w:val="27BF77CD"/>
    <w:rsid w:val="27E3389B"/>
    <w:rsid w:val="28DE3C83"/>
    <w:rsid w:val="290F6053"/>
    <w:rsid w:val="29634188"/>
    <w:rsid w:val="2A224043"/>
    <w:rsid w:val="2B0D6AA1"/>
    <w:rsid w:val="2B6E5792"/>
    <w:rsid w:val="2BAC09D7"/>
    <w:rsid w:val="2BC5112A"/>
    <w:rsid w:val="2C1D2D14"/>
    <w:rsid w:val="2C4B7881"/>
    <w:rsid w:val="2C6170A5"/>
    <w:rsid w:val="2CEF2903"/>
    <w:rsid w:val="2D1C4730"/>
    <w:rsid w:val="2D482013"/>
    <w:rsid w:val="2DFA155F"/>
    <w:rsid w:val="2E76670C"/>
    <w:rsid w:val="2F5702EB"/>
    <w:rsid w:val="2FF81ACE"/>
    <w:rsid w:val="30781220"/>
    <w:rsid w:val="31A4459D"/>
    <w:rsid w:val="31FB58A6"/>
    <w:rsid w:val="32340C58"/>
    <w:rsid w:val="337F1161"/>
    <w:rsid w:val="342C4E17"/>
    <w:rsid w:val="34313801"/>
    <w:rsid w:val="343C3F54"/>
    <w:rsid w:val="34CD7BFA"/>
    <w:rsid w:val="3550415A"/>
    <w:rsid w:val="36047576"/>
    <w:rsid w:val="3676199F"/>
    <w:rsid w:val="37732540"/>
    <w:rsid w:val="38D429AD"/>
    <w:rsid w:val="3A125E82"/>
    <w:rsid w:val="3B6C15C2"/>
    <w:rsid w:val="3BA725FA"/>
    <w:rsid w:val="3D715FD6"/>
    <w:rsid w:val="3D7824A0"/>
    <w:rsid w:val="3E0B6E71"/>
    <w:rsid w:val="3E495BEB"/>
    <w:rsid w:val="41077266"/>
    <w:rsid w:val="410D2F00"/>
    <w:rsid w:val="417E0C5D"/>
    <w:rsid w:val="41892EE4"/>
    <w:rsid w:val="42E44134"/>
    <w:rsid w:val="44B10046"/>
    <w:rsid w:val="44D65131"/>
    <w:rsid w:val="45B002FD"/>
    <w:rsid w:val="48C42A3E"/>
    <w:rsid w:val="495711BC"/>
    <w:rsid w:val="49E559BE"/>
    <w:rsid w:val="4A2117CA"/>
    <w:rsid w:val="4A503956"/>
    <w:rsid w:val="4ADA02F6"/>
    <w:rsid w:val="4AE20F59"/>
    <w:rsid w:val="4B105AC6"/>
    <w:rsid w:val="4B294DDA"/>
    <w:rsid w:val="4B8E0F3E"/>
    <w:rsid w:val="4CB22BAD"/>
    <w:rsid w:val="4CEA67EB"/>
    <w:rsid w:val="4D720CBA"/>
    <w:rsid w:val="4D87403A"/>
    <w:rsid w:val="4E263853"/>
    <w:rsid w:val="4E6C5709"/>
    <w:rsid w:val="4F4A23AD"/>
    <w:rsid w:val="516E3547"/>
    <w:rsid w:val="51744CFB"/>
    <w:rsid w:val="51FB0341"/>
    <w:rsid w:val="51FF2A58"/>
    <w:rsid w:val="52306A4E"/>
    <w:rsid w:val="53B4545D"/>
    <w:rsid w:val="53E73A84"/>
    <w:rsid w:val="53E83104"/>
    <w:rsid w:val="54E66C03"/>
    <w:rsid w:val="553C597C"/>
    <w:rsid w:val="557B26D6"/>
    <w:rsid w:val="56C836F9"/>
    <w:rsid w:val="56F52014"/>
    <w:rsid w:val="57747180"/>
    <w:rsid w:val="57E63F62"/>
    <w:rsid w:val="582C5F09"/>
    <w:rsid w:val="584C3015"/>
    <w:rsid w:val="585838A9"/>
    <w:rsid w:val="587C793F"/>
    <w:rsid w:val="58C0702C"/>
    <w:rsid w:val="599F73C0"/>
    <w:rsid w:val="5B280C0A"/>
    <w:rsid w:val="5B647768"/>
    <w:rsid w:val="5CD64696"/>
    <w:rsid w:val="5D487342"/>
    <w:rsid w:val="5EFF7ED4"/>
    <w:rsid w:val="5F593A88"/>
    <w:rsid w:val="5F7A1C50"/>
    <w:rsid w:val="5FA143D0"/>
    <w:rsid w:val="5FC8476A"/>
    <w:rsid w:val="60485BB9"/>
    <w:rsid w:val="612105D5"/>
    <w:rsid w:val="61AF3E33"/>
    <w:rsid w:val="633C2CEE"/>
    <w:rsid w:val="646F78AA"/>
    <w:rsid w:val="64C20496"/>
    <w:rsid w:val="64D616D7"/>
    <w:rsid w:val="655B1BDC"/>
    <w:rsid w:val="655F16CC"/>
    <w:rsid w:val="66A51361"/>
    <w:rsid w:val="66B50CDB"/>
    <w:rsid w:val="68821CC5"/>
    <w:rsid w:val="693B5FAC"/>
    <w:rsid w:val="69BB70ED"/>
    <w:rsid w:val="6A25683B"/>
    <w:rsid w:val="6A4E1D0F"/>
    <w:rsid w:val="6A617C95"/>
    <w:rsid w:val="6A813E93"/>
    <w:rsid w:val="6B036F9E"/>
    <w:rsid w:val="6B574BF4"/>
    <w:rsid w:val="6C7E5556"/>
    <w:rsid w:val="6DA93E2C"/>
    <w:rsid w:val="6E494CC8"/>
    <w:rsid w:val="6E9A5523"/>
    <w:rsid w:val="70C7556A"/>
    <w:rsid w:val="70DB07E1"/>
    <w:rsid w:val="7104581E"/>
    <w:rsid w:val="71A34B3A"/>
    <w:rsid w:val="721B697B"/>
    <w:rsid w:val="72E871A5"/>
    <w:rsid w:val="73092C77"/>
    <w:rsid w:val="739015EB"/>
    <w:rsid w:val="73DB2866"/>
    <w:rsid w:val="74B530B7"/>
    <w:rsid w:val="74F04229"/>
    <w:rsid w:val="75137DDD"/>
    <w:rsid w:val="75350EA8"/>
    <w:rsid w:val="76222305"/>
    <w:rsid w:val="77183DD1"/>
    <w:rsid w:val="7743318D"/>
    <w:rsid w:val="778B6351"/>
    <w:rsid w:val="7918401D"/>
    <w:rsid w:val="798E2128"/>
    <w:rsid w:val="79F35422"/>
    <w:rsid w:val="7B9F686F"/>
    <w:rsid w:val="7C0B7A60"/>
    <w:rsid w:val="7C551D0C"/>
    <w:rsid w:val="7D417BA4"/>
    <w:rsid w:val="7E7B3C1E"/>
    <w:rsid w:val="7ED24865"/>
    <w:rsid w:val="7F1B26B0"/>
    <w:rsid w:val="7F86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widowControl/>
      <w:numPr>
        <w:ilvl w:val="1"/>
        <w:numId w:val="1"/>
      </w:numPr>
      <w:wordWrap w:val="0"/>
      <w:spacing w:before="260" w:after="260" w:line="480" w:lineRule="auto"/>
      <w:jc w:val="left"/>
      <w:outlineLvl w:val="1"/>
    </w:pPr>
    <w:rPr>
      <w:rFonts w:ascii="仿宋" w:hAnsi="仿宋" w:cstheme="majorBidi"/>
      <w:b/>
      <w:bCs/>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99"/>
    <w:pPr>
      <w:spacing w:after="60" w:line="360" w:lineRule="atLeast"/>
      <w:ind w:left="72" w:leftChars="30" w:right="30" w:rightChars="30"/>
      <w:jc w:val="center"/>
      <w:textAlignment w:val="baseline"/>
    </w:pPr>
    <w:rPr>
      <w:rFonts w:ascii="Calibri" w:hAnsi="Calibri"/>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2 字符"/>
    <w:basedOn w:val="7"/>
    <w:link w:val="2"/>
    <w:qFormat/>
    <w:uiPriority w:val="0"/>
    <w:rPr>
      <w:rFonts w:ascii="仿宋" w:hAnsi="仿宋" w:cstheme="majorBidi"/>
      <w:b/>
      <w:bCs/>
      <w:sz w:val="30"/>
      <w:szCs w:val="32"/>
    </w:rPr>
  </w:style>
  <w:style w:type="character" w:customStyle="1" w:styleId="12">
    <w:name w:val="正文文本 字符"/>
    <w:basedOn w:val="7"/>
    <w:link w:val="3"/>
    <w:qFormat/>
    <w:uiPriority w:val="99"/>
    <w:rPr>
      <w:rFonts w:ascii="Calibri" w:hAnsi="Calibri"/>
      <w:szCs w:val="24"/>
    </w:rPr>
  </w:style>
  <w:style w:type="paragraph" w:customStyle="1" w:styleId="13">
    <w:name w:val="Default"/>
    <w:qFormat/>
    <w:uiPriority w:val="0"/>
    <w:pPr>
      <w:widowControl w:val="0"/>
      <w:autoSpaceDE w:val="0"/>
      <w:autoSpaceDN w:val="0"/>
      <w:adjustRightInd w:val="0"/>
    </w:pPr>
    <w:rPr>
      <w:rFonts w:ascii="Calibri" w:hAnsi="Calibri" w:eastAsia="宋体" w:cs="Times New Roman"/>
      <w:color w:val="000000"/>
      <w:kern w:val="0"/>
      <w:sz w:val="24"/>
      <w:szCs w:val="22"/>
      <w:lang w:val="en-US" w:eastAsia="zh-CN" w:bidi="ar-SA"/>
    </w:rPr>
  </w:style>
  <w:style w:type="paragraph" w:styleId="14">
    <w:name w:val="List Paragraph"/>
    <w:basedOn w:val="1"/>
    <w:link w:val="15"/>
    <w:qFormat/>
    <w:uiPriority w:val="99"/>
    <w:pPr>
      <w:ind w:firstLine="420" w:firstLineChars="200"/>
    </w:pPr>
    <w:rPr>
      <w:rFonts w:ascii="Times New Roman" w:hAnsi="Times New Roman" w:eastAsia="宋体" w:cs="Times New Roman"/>
      <w:szCs w:val="22"/>
    </w:rPr>
  </w:style>
  <w:style w:type="character" w:customStyle="1" w:styleId="15">
    <w:name w:val="列表段落 字符"/>
    <w:link w:val="14"/>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2796</Words>
  <Characters>3030</Characters>
  <Lines>23</Lines>
  <Paragraphs>6</Paragraphs>
  <TotalTime>7</TotalTime>
  <ScaleCrop>false</ScaleCrop>
  <LinksUpToDate>false</LinksUpToDate>
  <CharactersWithSpaces>3052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2025-02-24T03:29:00Z</dcterms:created>
  <dc:creator>Rush</dc:creator>
  <cp:lastModifiedBy>Administrator</cp:lastModifiedBy>
  <dcterms:modified xsi:type="dcterms:W3CDTF">2025-04-09T09:36:46Z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eyJoZGlkIjoiZTNiMmMzMGQ4ZTAxNmJmNDMzZjk0NDA0YWQ4MzRiYjkiLCJ1c2VySWQiOiIxMTM1MzU4NjQ4In0=</vt:lpwstr>
  </property>
  <property fmtid="{D5CDD505-2E9C-101B-9397-08002B2CF9AE}" pid="3" name="KSOProductBuildVer">
    <vt:lpwstr>2052-12.1.0.20305</vt:lpwstr>
  </property>
  <property fmtid="{D5CDD505-2E9C-101B-9397-08002B2CF9AE}" pid="4" name="ICV">
    <vt:lpwstr>CADC6D87F6DC44A09F5CDC040885D1B3_12</vt:lpwstr>
  </property>
</Properties>
</file>