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医养结合智慧软件应满足的基本条件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一、系统功能模块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（一）养者信息管理</w:t>
      </w:r>
    </w:p>
    <w:p>
      <w:p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1. 全面的入住信息录入：支持快速、准确地录入养者基本信息，包括个人资料、紧急联系人、既往病史等，确保信息的完整性。</w:t>
      </w:r>
      <w:r>
        <w:rPr>
          <w:rFonts w:hint="eastAsia" w:ascii="宋体" w:hAnsi="宋体" w:cs="宋体"/>
          <w:sz w:val="30"/>
          <w:szCs w:val="30"/>
          <w:lang w:eastAsia="zh-CN"/>
        </w:rPr>
        <w:t>提供电子签字版。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动态更新与查询：能够实时更新养者信息，并方便医护人员随时查询和修改，提高工作效率。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信息安全性：对养者信息进行加密处理，防止数据泄露，保护养者隐私。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（二）健康监测与评估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实时健康数据采集：自动采集养者的健康数据（如心率、血压、血糖等）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>,</w:t>
      </w:r>
      <w:r>
        <w:rPr>
          <w:rFonts w:hint="eastAsia" w:ascii="宋体" w:hAnsi="宋体" w:eastAsia="宋体" w:cs="宋体"/>
          <w:sz w:val="30"/>
          <w:szCs w:val="30"/>
        </w:rPr>
        <w:t>支持与各类智能健康监测设备（如智能手环、血压计等）的对接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(医院运用设备后跟进）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风险评估与预警：基于采集的数据和专业评估模型，对养者的健康风险进行实时评估，并及时发出预警</w:t>
      </w:r>
      <w:r>
        <w:rPr>
          <w:rFonts w:hint="eastAsia" w:ascii="宋体" w:hAnsi="宋体" w:cs="宋体"/>
          <w:sz w:val="30"/>
          <w:szCs w:val="30"/>
          <w:lang w:eastAsia="zh-CN"/>
        </w:rPr>
        <w:t>；进行各种风险评估及老年人能力评估，确定等级</w:t>
      </w:r>
      <w:r>
        <w:rPr>
          <w:rFonts w:hint="eastAsia" w:ascii="宋体" w:hAnsi="宋体" w:eastAsia="宋体" w:cs="宋体"/>
          <w:sz w:val="30"/>
          <w:szCs w:val="30"/>
        </w:rPr>
        <w:t>，以便医护人员提前采取措施。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健康档案管理：建立完整的电子健康档案，记录养者的健康状况变化，为后续的医疗服务和健康管理提供依据。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（三）医疗护理管理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医嘱管理与执行：实现医嘱的电子化流转，支持医护人员快速查看、确认和执行医嘱，</w:t>
      </w:r>
      <w:r>
        <w:rPr>
          <w:rFonts w:hint="eastAsia" w:ascii="宋体" w:hAnsi="宋体" w:cs="宋体"/>
          <w:sz w:val="30"/>
          <w:szCs w:val="30"/>
          <w:lang w:eastAsia="zh-CN"/>
        </w:rPr>
        <w:t>完成执行单签名，</w:t>
      </w:r>
      <w:r>
        <w:rPr>
          <w:rFonts w:hint="eastAsia" w:ascii="宋体" w:hAnsi="宋体" w:eastAsia="宋体" w:cs="宋体"/>
          <w:sz w:val="30"/>
          <w:szCs w:val="30"/>
        </w:rPr>
        <w:t>确保医嘱处理的及时性和准确性。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2. </w:t>
      </w:r>
      <w:r>
        <w:rPr>
          <w:rFonts w:hint="eastAsia" w:ascii="宋体" w:hAnsi="宋体" w:cs="宋体"/>
          <w:sz w:val="30"/>
          <w:szCs w:val="30"/>
          <w:lang w:eastAsia="zh-CN"/>
        </w:rPr>
        <w:t>护理文书、照护</w:t>
      </w:r>
      <w:r>
        <w:rPr>
          <w:rFonts w:hint="eastAsia" w:ascii="宋体" w:hAnsi="宋体" w:eastAsia="宋体" w:cs="宋体"/>
          <w:sz w:val="30"/>
          <w:szCs w:val="30"/>
        </w:rPr>
        <w:t>计划制定与跟踪：根据养者的健康状况和医嘱，制定个性化的护理计划，</w:t>
      </w:r>
      <w:r>
        <w:rPr>
          <w:rFonts w:hint="eastAsia" w:ascii="宋体" w:hAnsi="宋体" w:cs="宋体"/>
          <w:sz w:val="30"/>
          <w:szCs w:val="30"/>
          <w:lang w:eastAsia="zh-CN"/>
        </w:rPr>
        <w:t>针对性健康教育指导，</w:t>
      </w:r>
      <w:r>
        <w:rPr>
          <w:rFonts w:hint="eastAsia" w:ascii="宋体" w:hAnsi="宋体" w:eastAsia="宋体" w:cs="宋体"/>
          <w:sz w:val="30"/>
          <w:szCs w:val="30"/>
        </w:rPr>
        <w:t>并对护理过程进行跟踪和记录，方便医护人员了解护理进展。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康复指导与跟踪：为养者提供康复训练计划，并实时跟踪康复进展，根据反馈调整康复方案，提高康复效果。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（四）营养与心理支持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营养管理：根据养者的健康状况和饮食需求，制定个性化的营养方案，并支持营养师对养者的饮食情况进行监督和调整。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心理干预：提供心理健康评估工具，对养者进行心理状态监测，并根据评估结果制定心理干预方案，帮助养者保持良好的心理状态。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（五）住院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转介与费用管理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转介流程优化：实现住院</w:t>
      </w:r>
      <w:r>
        <w:rPr>
          <w:rFonts w:hint="eastAsia" w:ascii="宋体" w:hAnsi="宋体" w:cs="宋体"/>
          <w:sz w:val="30"/>
          <w:szCs w:val="30"/>
          <w:lang w:eastAsia="zh-CN"/>
        </w:rPr>
        <w:t>（请假）</w:t>
      </w:r>
      <w:r>
        <w:rPr>
          <w:rFonts w:hint="eastAsia" w:ascii="宋体" w:hAnsi="宋体" w:eastAsia="宋体" w:cs="宋体"/>
          <w:sz w:val="30"/>
          <w:szCs w:val="30"/>
        </w:rPr>
        <w:t>转介的信息化管理，简化转介手续，提高转介效率，确保养者能够及时得到进一步的</w:t>
      </w:r>
      <w:r>
        <w:rPr>
          <w:rFonts w:hint="eastAsia" w:ascii="宋体" w:hAnsi="宋体" w:cs="宋体"/>
          <w:sz w:val="30"/>
          <w:szCs w:val="30"/>
          <w:lang w:eastAsia="zh-CN"/>
        </w:rPr>
        <w:t>住院</w:t>
      </w:r>
      <w:r>
        <w:rPr>
          <w:rFonts w:hint="eastAsia" w:ascii="宋体" w:hAnsi="宋体" w:eastAsia="宋体" w:cs="宋体"/>
          <w:sz w:val="30"/>
          <w:szCs w:val="30"/>
        </w:rPr>
        <w:t>治疗。</w:t>
      </w: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2. 费用透明化与管理：对养者的各项费用进行详细记录和管理，支持自动生成费用清单，方便养者和家属查询，提高收费的透明度。</w:t>
      </w:r>
      <w:r>
        <w:rPr>
          <w:rFonts w:hint="eastAsia" w:ascii="宋体" w:hAnsi="宋体" w:cs="宋体"/>
          <w:sz w:val="30"/>
          <w:szCs w:val="30"/>
          <w:lang w:eastAsia="zh-CN"/>
        </w:rPr>
        <w:t>制定费用收取标准。</w:t>
      </w:r>
    </w:p>
    <w:p>
      <w:pPr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（六）住养协议签订完善</w:t>
      </w:r>
    </w:p>
    <w:p>
      <w:pPr>
        <w:rPr>
          <w:rFonts w:hint="default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（七）科室运营管理分析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二、系统性能与兼容性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稳定性与可靠性：系统应具备高稳定性，确保在长时间运行过程中不会出现频繁的故障或数据丢失，保障医养服务的连续性。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响应速度：操作响应迅速，减少医护人员和养者等待时间，提高工作效率和服务体验。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兼容性：支持</w:t>
      </w:r>
      <w:r>
        <w:rPr>
          <w:rFonts w:hint="eastAsia" w:ascii="宋体" w:hAnsi="宋体" w:cs="宋体"/>
          <w:sz w:val="30"/>
          <w:szCs w:val="30"/>
          <w:lang w:eastAsia="zh-CN"/>
        </w:rPr>
        <w:t>电子签字版，</w:t>
      </w:r>
      <w:r>
        <w:rPr>
          <w:rFonts w:hint="eastAsia" w:ascii="宋体" w:hAnsi="宋体" w:eastAsia="宋体" w:cs="宋体"/>
          <w:sz w:val="30"/>
          <w:szCs w:val="30"/>
        </w:rPr>
        <w:t>多种操作系统（如</w:t>
      </w:r>
      <w:r>
        <w:rPr>
          <w:rFonts w:hint="eastAsia" w:ascii="宋体" w:hAnsi="宋体" w:cs="宋体"/>
          <w:sz w:val="30"/>
          <w:szCs w:val="30"/>
          <w:lang w:val="en-US" w:eastAsia="zh-CN"/>
        </w:rPr>
        <w:t>his系统</w:t>
      </w:r>
      <w:r>
        <w:rPr>
          <w:rFonts w:hint="eastAsia" w:ascii="宋体" w:hAnsi="宋体" w:eastAsia="宋体" w:cs="宋体"/>
          <w:sz w:val="30"/>
          <w:szCs w:val="30"/>
        </w:rPr>
        <w:t>等）和设备（如电脑、平板、手机等），方便医护人员在不同场景下使用。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三、数据安全与隐私保护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数据加密：对存储和传输的数据进行加密处理，防止数据被窃取或篡改，确保数据的安全性。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访问控制：设置严格的用户权限管理机制，不同角色的用户只能访问其权限范围内的数据，防止数据滥用。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 隐私政策：明确隐私保护政策，告知养者和家属数据的收集、使用和存储方式，取得他们的同意和信任。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四、用户培训与技术支持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 培训服务：提供全面的用户培训，包括系统操作培训、功能使用培训等，帮助医护人员快速掌握系统的使用方法。</w:t>
      </w:r>
    </w:p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 技术支持：设立专业的技术支持团队，及时解决系统使用过程中出现的问题，确保系统的正常运行。</w:t>
      </w:r>
    </w:p>
    <w:p>
      <w:pPr>
        <w:rPr>
          <w:rFonts w:hint="eastAsia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MjcxZDU4ZWQ5MWEyODBmZTFjNDgyNDZjNmI4ZmQifQ=="/>
    <w:docVar w:name="KSO_WPS_MARK_KEY" w:val="b373761f-562a-4f96-83ca-6ea956e65bb6"/>
  </w:docVars>
  <w:rsids>
    <w:rsidRoot w:val="00000000"/>
    <w:rsid w:val="03D472D2"/>
    <w:rsid w:val="042C2C6A"/>
    <w:rsid w:val="05A86320"/>
    <w:rsid w:val="09B554AF"/>
    <w:rsid w:val="09D05E45"/>
    <w:rsid w:val="0A9B6453"/>
    <w:rsid w:val="0EE7610B"/>
    <w:rsid w:val="0EF44384"/>
    <w:rsid w:val="10892F46"/>
    <w:rsid w:val="11C72224"/>
    <w:rsid w:val="12502219"/>
    <w:rsid w:val="12BB5F2C"/>
    <w:rsid w:val="14BC1DE8"/>
    <w:rsid w:val="16AE750E"/>
    <w:rsid w:val="176E561B"/>
    <w:rsid w:val="19CC03D7"/>
    <w:rsid w:val="1A165AF6"/>
    <w:rsid w:val="1A2E4BEE"/>
    <w:rsid w:val="1ACC4407"/>
    <w:rsid w:val="1B351FAC"/>
    <w:rsid w:val="1E2D340E"/>
    <w:rsid w:val="1E312EFF"/>
    <w:rsid w:val="1F8E612F"/>
    <w:rsid w:val="1FAB0A8F"/>
    <w:rsid w:val="2149055F"/>
    <w:rsid w:val="26633E71"/>
    <w:rsid w:val="277D5407"/>
    <w:rsid w:val="2B620B9B"/>
    <w:rsid w:val="2CB43679"/>
    <w:rsid w:val="2CED26E7"/>
    <w:rsid w:val="2CF9552F"/>
    <w:rsid w:val="2E6C3ADF"/>
    <w:rsid w:val="311C359A"/>
    <w:rsid w:val="31F938DC"/>
    <w:rsid w:val="3330157F"/>
    <w:rsid w:val="34207846"/>
    <w:rsid w:val="3905700A"/>
    <w:rsid w:val="3D7D3613"/>
    <w:rsid w:val="3DE47B36"/>
    <w:rsid w:val="400E49F6"/>
    <w:rsid w:val="432D1637"/>
    <w:rsid w:val="4348021F"/>
    <w:rsid w:val="44D74E43"/>
    <w:rsid w:val="46CE3131"/>
    <w:rsid w:val="49627B61"/>
    <w:rsid w:val="49635DB3"/>
    <w:rsid w:val="4A45195C"/>
    <w:rsid w:val="4BFE4429"/>
    <w:rsid w:val="4C0B44E0"/>
    <w:rsid w:val="4C341C88"/>
    <w:rsid w:val="4D3D2DBF"/>
    <w:rsid w:val="4D914B89"/>
    <w:rsid w:val="52734B8D"/>
    <w:rsid w:val="54576514"/>
    <w:rsid w:val="57BC2B32"/>
    <w:rsid w:val="5A2B264E"/>
    <w:rsid w:val="5A955FE8"/>
    <w:rsid w:val="5B411CCC"/>
    <w:rsid w:val="5B765E19"/>
    <w:rsid w:val="600A2C1F"/>
    <w:rsid w:val="601A6BEB"/>
    <w:rsid w:val="625B18C5"/>
    <w:rsid w:val="629E17B2"/>
    <w:rsid w:val="69B1626F"/>
    <w:rsid w:val="6C8B724B"/>
    <w:rsid w:val="6D6F6B52"/>
    <w:rsid w:val="6E34121C"/>
    <w:rsid w:val="701D01BA"/>
    <w:rsid w:val="70B0102E"/>
    <w:rsid w:val="75387844"/>
    <w:rsid w:val="762D4ECF"/>
    <w:rsid w:val="79586707"/>
    <w:rsid w:val="79694086"/>
    <w:rsid w:val="798526EC"/>
    <w:rsid w:val="799F60E4"/>
    <w:rsid w:val="7AC33444"/>
    <w:rsid w:val="7AD973D3"/>
    <w:rsid w:val="7D52346D"/>
    <w:rsid w:val="7E525E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1397</Words>
  <Characters>1420</Characters>
  <Lines>0</Lines>
  <Paragraphs>33</Paragraphs>
  <TotalTime>10</TotalTime>
  <ScaleCrop>false</ScaleCrop>
  <LinksUpToDate>false</LinksUpToDate>
  <CharactersWithSpaces>1475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2025-03-28T01:02:00Z</dcterms:created>
  <dc:creator>LNA-AL00</dc:creator>
  <cp:lastModifiedBy>luka</cp:lastModifiedBy>
  <dcterms:modified xsi:type="dcterms:W3CDTF">2025-04-03T09:50:05Z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F8EBBCE183014F8D893A301D514FF77A_13</vt:lpwstr>
  </property>
  <property fmtid="{D5CDD505-2E9C-101B-9397-08002B2CF9AE}" pid="3" name="KSOTemplateDocerSaveRecord">
    <vt:lpwstr>eyJoZGlkIjoiZDQyNGY3ODZlMmIyYjM4M2Y2MTI3MzQ5ZWQ0ZmM4MDAiLCJ1c2VySWQiOiIxNTcwNDg1MTYxIn0=</vt:lpwstr>
  </property>
  <property fmtid="{D5CDD505-2E9C-101B-9397-08002B2CF9AE}" pid="4" name="KSOProductBuildVer">
    <vt:lpwstr>2052-11.1.0.12358</vt:lpwstr>
  </property>
</Properties>
</file>